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A505B" w14:textId="77777777" w:rsidR="00CD3BC4" w:rsidRDefault="00CD3BC4" w:rsidP="003A5DCD">
      <w:pPr>
        <w:jc w:val="right"/>
        <w:rPr>
          <w:b/>
          <w:sz w:val="24"/>
          <w:szCs w:val="24"/>
        </w:rPr>
      </w:pPr>
    </w:p>
    <w:p w14:paraId="40B9ABC5" w14:textId="77777777" w:rsidR="00CD3BC4" w:rsidRDefault="00CD3BC4" w:rsidP="00B44B34">
      <w:pPr>
        <w:jc w:val="center"/>
        <w:rPr>
          <w:b/>
          <w:sz w:val="24"/>
          <w:szCs w:val="24"/>
        </w:rPr>
      </w:pPr>
    </w:p>
    <w:p w14:paraId="2DFF6FF2" w14:textId="77777777" w:rsidR="00CD3BC4" w:rsidRDefault="00CD3BC4" w:rsidP="00B44B34">
      <w:pPr>
        <w:jc w:val="center"/>
        <w:rPr>
          <w:b/>
          <w:sz w:val="24"/>
          <w:szCs w:val="24"/>
        </w:rPr>
      </w:pPr>
    </w:p>
    <w:p w14:paraId="3B76666A" w14:textId="50D663E4" w:rsidR="001E6145" w:rsidRPr="004A01CB" w:rsidRDefault="00256054" w:rsidP="00CD3BC4">
      <w:pPr>
        <w:jc w:val="center"/>
        <w:rPr>
          <w:sz w:val="44"/>
          <w:szCs w:val="44"/>
        </w:rPr>
      </w:pPr>
      <w:r>
        <w:rPr>
          <w:rFonts w:hint="eastAsia"/>
          <w:sz w:val="44"/>
          <w:szCs w:val="44"/>
        </w:rPr>
        <w:t>あわら市子どもの遊び場</w:t>
      </w:r>
    </w:p>
    <w:p w14:paraId="4843BFA2" w14:textId="77777777" w:rsidR="001E6145" w:rsidRPr="006367FD" w:rsidRDefault="001E6145" w:rsidP="00CD3BC4">
      <w:pPr>
        <w:jc w:val="center"/>
        <w:rPr>
          <w:sz w:val="44"/>
          <w:szCs w:val="44"/>
        </w:rPr>
      </w:pPr>
    </w:p>
    <w:p w14:paraId="514FEA58" w14:textId="75D01EF6" w:rsidR="00CD3BC4" w:rsidRPr="004A01CB" w:rsidRDefault="008017D6" w:rsidP="00CD3BC4">
      <w:pPr>
        <w:jc w:val="center"/>
        <w:rPr>
          <w:sz w:val="44"/>
          <w:szCs w:val="44"/>
        </w:rPr>
      </w:pPr>
      <w:r w:rsidRPr="004A01CB">
        <w:rPr>
          <w:rFonts w:hint="eastAsia"/>
          <w:sz w:val="44"/>
          <w:szCs w:val="44"/>
        </w:rPr>
        <w:t>基本設計業務</w:t>
      </w:r>
      <w:r w:rsidR="0096705F">
        <w:rPr>
          <w:rFonts w:hint="eastAsia"/>
          <w:sz w:val="44"/>
          <w:szCs w:val="44"/>
        </w:rPr>
        <w:t>仕様書</w:t>
      </w:r>
    </w:p>
    <w:p w14:paraId="01DE0299" w14:textId="4C40C5F7" w:rsidR="00CD3BC4" w:rsidRPr="00BE09E0" w:rsidRDefault="00CD3BC4" w:rsidP="00B44B34">
      <w:pPr>
        <w:jc w:val="center"/>
        <w:rPr>
          <w:b/>
          <w:sz w:val="24"/>
          <w:szCs w:val="24"/>
        </w:rPr>
      </w:pPr>
    </w:p>
    <w:p w14:paraId="6BF785A5" w14:textId="77777777" w:rsidR="0096705F" w:rsidRPr="00CD3BC4" w:rsidRDefault="0096705F" w:rsidP="00B44B34">
      <w:pPr>
        <w:jc w:val="center"/>
        <w:rPr>
          <w:b/>
          <w:sz w:val="24"/>
          <w:szCs w:val="24"/>
        </w:rPr>
      </w:pPr>
    </w:p>
    <w:p w14:paraId="3D1645C7" w14:textId="77777777" w:rsidR="00CD3BC4" w:rsidRDefault="00CD3BC4" w:rsidP="00B44B34">
      <w:pPr>
        <w:jc w:val="center"/>
        <w:rPr>
          <w:b/>
          <w:sz w:val="24"/>
          <w:szCs w:val="24"/>
        </w:rPr>
      </w:pPr>
    </w:p>
    <w:p w14:paraId="1A7FC4DB" w14:textId="77777777" w:rsidR="00CD3BC4" w:rsidRDefault="00CD3BC4" w:rsidP="00B44B34">
      <w:pPr>
        <w:jc w:val="center"/>
        <w:rPr>
          <w:b/>
          <w:sz w:val="24"/>
          <w:szCs w:val="24"/>
        </w:rPr>
      </w:pPr>
    </w:p>
    <w:p w14:paraId="32AFBCB5" w14:textId="77777777" w:rsidR="00CD3BC4" w:rsidRDefault="00CD3BC4" w:rsidP="00B44B34">
      <w:pPr>
        <w:jc w:val="center"/>
        <w:rPr>
          <w:b/>
          <w:sz w:val="24"/>
          <w:szCs w:val="24"/>
        </w:rPr>
      </w:pPr>
    </w:p>
    <w:p w14:paraId="1AE7399B" w14:textId="77777777" w:rsidR="00CD3BC4" w:rsidRDefault="00CD3BC4" w:rsidP="00B44B34">
      <w:pPr>
        <w:jc w:val="center"/>
        <w:rPr>
          <w:b/>
          <w:sz w:val="24"/>
          <w:szCs w:val="24"/>
        </w:rPr>
      </w:pPr>
    </w:p>
    <w:p w14:paraId="3399BE95" w14:textId="77777777" w:rsidR="00CD3BC4" w:rsidRDefault="00CD3BC4" w:rsidP="00B44B34">
      <w:pPr>
        <w:jc w:val="center"/>
        <w:rPr>
          <w:b/>
          <w:sz w:val="24"/>
          <w:szCs w:val="24"/>
        </w:rPr>
      </w:pPr>
    </w:p>
    <w:p w14:paraId="2C313AB7" w14:textId="77777777" w:rsidR="00CD3BC4" w:rsidRDefault="00CD3BC4" w:rsidP="00B44B34">
      <w:pPr>
        <w:jc w:val="center"/>
        <w:rPr>
          <w:b/>
          <w:sz w:val="24"/>
          <w:szCs w:val="24"/>
        </w:rPr>
      </w:pPr>
    </w:p>
    <w:p w14:paraId="77A63720" w14:textId="77777777" w:rsidR="00CD3BC4" w:rsidRDefault="00CD3BC4" w:rsidP="00B44B34">
      <w:pPr>
        <w:jc w:val="center"/>
        <w:rPr>
          <w:b/>
          <w:sz w:val="24"/>
          <w:szCs w:val="24"/>
        </w:rPr>
      </w:pPr>
    </w:p>
    <w:p w14:paraId="3E9DACC1" w14:textId="77777777" w:rsidR="00CD3BC4" w:rsidRDefault="00CD3BC4" w:rsidP="00B44B34">
      <w:pPr>
        <w:jc w:val="center"/>
        <w:rPr>
          <w:b/>
          <w:sz w:val="24"/>
          <w:szCs w:val="24"/>
        </w:rPr>
      </w:pPr>
    </w:p>
    <w:p w14:paraId="41F931C5" w14:textId="77777777" w:rsidR="00CD3BC4" w:rsidRDefault="00CD3BC4" w:rsidP="00B44B34">
      <w:pPr>
        <w:jc w:val="center"/>
        <w:rPr>
          <w:b/>
          <w:sz w:val="24"/>
          <w:szCs w:val="24"/>
        </w:rPr>
      </w:pPr>
    </w:p>
    <w:p w14:paraId="0FF71B40" w14:textId="77777777" w:rsidR="00CD3BC4" w:rsidRDefault="00CD3BC4" w:rsidP="00B44B34">
      <w:pPr>
        <w:jc w:val="center"/>
        <w:rPr>
          <w:b/>
          <w:sz w:val="24"/>
          <w:szCs w:val="24"/>
        </w:rPr>
      </w:pPr>
    </w:p>
    <w:p w14:paraId="15DD2112" w14:textId="77777777" w:rsidR="00CD3BC4" w:rsidRDefault="00CD3BC4" w:rsidP="00B44B34">
      <w:pPr>
        <w:jc w:val="center"/>
        <w:rPr>
          <w:b/>
          <w:sz w:val="24"/>
          <w:szCs w:val="24"/>
        </w:rPr>
      </w:pPr>
    </w:p>
    <w:p w14:paraId="5F4A7991" w14:textId="77777777" w:rsidR="00CD3BC4" w:rsidRDefault="00CD3BC4" w:rsidP="00B44B34">
      <w:pPr>
        <w:jc w:val="center"/>
        <w:rPr>
          <w:b/>
          <w:sz w:val="24"/>
          <w:szCs w:val="24"/>
        </w:rPr>
      </w:pPr>
    </w:p>
    <w:p w14:paraId="47269B33" w14:textId="77777777" w:rsidR="00CD3BC4" w:rsidRDefault="00CD3BC4" w:rsidP="00B44B34">
      <w:pPr>
        <w:jc w:val="center"/>
        <w:rPr>
          <w:b/>
          <w:sz w:val="24"/>
          <w:szCs w:val="24"/>
        </w:rPr>
      </w:pPr>
    </w:p>
    <w:p w14:paraId="2F1CC01B" w14:textId="77777777" w:rsidR="00CD3BC4" w:rsidRDefault="00CD3BC4" w:rsidP="00B44B34">
      <w:pPr>
        <w:jc w:val="center"/>
        <w:rPr>
          <w:b/>
          <w:sz w:val="24"/>
          <w:szCs w:val="24"/>
        </w:rPr>
      </w:pPr>
    </w:p>
    <w:p w14:paraId="7D0297B5" w14:textId="77777777" w:rsidR="00CD3BC4" w:rsidRDefault="00CD3BC4" w:rsidP="00B44B34">
      <w:pPr>
        <w:jc w:val="center"/>
        <w:rPr>
          <w:b/>
          <w:sz w:val="24"/>
          <w:szCs w:val="24"/>
        </w:rPr>
      </w:pPr>
    </w:p>
    <w:p w14:paraId="6782FB07" w14:textId="77777777" w:rsidR="00CD3BC4" w:rsidRDefault="00CD3BC4" w:rsidP="00B44B34">
      <w:pPr>
        <w:jc w:val="center"/>
        <w:rPr>
          <w:b/>
          <w:sz w:val="24"/>
          <w:szCs w:val="24"/>
        </w:rPr>
      </w:pPr>
    </w:p>
    <w:p w14:paraId="26E53A8C" w14:textId="77777777" w:rsidR="00CD3BC4" w:rsidRDefault="00CD3BC4" w:rsidP="00B44B34">
      <w:pPr>
        <w:jc w:val="center"/>
        <w:rPr>
          <w:b/>
          <w:sz w:val="24"/>
          <w:szCs w:val="24"/>
        </w:rPr>
      </w:pPr>
    </w:p>
    <w:p w14:paraId="4303E221" w14:textId="77777777" w:rsidR="00CD3BC4" w:rsidRDefault="00CD3BC4" w:rsidP="00B44B34">
      <w:pPr>
        <w:jc w:val="center"/>
        <w:rPr>
          <w:b/>
          <w:sz w:val="24"/>
          <w:szCs w:val="24"/>
        </w:rPr>
      </w:pPr>
    </w:p>
    <w:p w14:paraId="0706DA98" w14:textId="77777777" w:rsidR="00680ECB" w:rsidRPr="006367FD" w:rsidRDefault="00680ECB" w:rsidP="00B44B34">
      <w:pPr>
        <w:jc w:val="center"/>
        <w:rPr>
          <w:sz w:val="32"/>
          <w:szCs w:val="32"/>
        </w:rPr>
      </w:pPr>
    </w:p>
    <w:p w14:paraId="2CFC9B16" w14:textId="4A4BD884" w:rsidR="00CD3BC4" w:rsidRPr="006367FD" w:rsidRDefault="006367FD" w:rsidP="00B44B34">
      <w:pPr>
        <w:jc w:val="center"/>
        <w:rPr>
          <w:sz w:val="44"/>
          <w:szCs w:val="44"/>
        </w:rPr>
      </w:pPr>
      <w:r w:rsidRPr="006367FD">
        <w:rPr>
          <w:rFonts w:hint="eastAsia"/>
          <w:sz w:val="44"/>
          <w:szCs w:val="44"/>
        </w:rPr>
        <w:t>令和</w:t>
      </w:r>
      <w:r w:rsidR="00256054">
        <w:rPr>
          <w:rFonts w:hint="eastAsia"/>
          <w:sz w:val="44"/>
          <w:szCs w:val="44"/>
        </w:rPr>
        <w:t>６</w:t>
      </w:r>
      <w:r w:rsidR="00CD3BC4" w:rsidRPr="006367FD">
        <w:rPr>
          <w:rFonts w:hint="eastAsia"/>
          <w:sz w:val="44"/>
          <w:szCs w:val="44"/>
        </w:rPr>
        <w:t>年</w:t>
      </w:r>
      <w:r w:rsidR="00256054">
        <w:rPr>
          <w:rFonts w:hint="eastAsia"/>
          <w:sz w:val="44"/>
          <w:szCs w:val="44"/>
        </w:rPr>
        <w:t>１０</w:t>
      </w:r>
      <w:r w:rsidR="00CD3BC4" w:rsidRPr="006367FD">
        <w:rPr>
          <w:rFonts w:hint="eastAsia"/>
          <w:sz w:val="44"/>
          <w:szCs w:val="44"/>
        </w:rPr>
        <w:t>月</w:t>
      </w:r>
    </w:p>
    <w:p w14:paraId="71D678BA" w14:textId="77777777" w:rsidR="00CD3BC4" w:rsidRPr="006367FD" w:rsidRDefault="00CD3BC4" w:rsidP="00B44B34">
      <w:pPr>
        <w:jc w:val="center"/>
        <w:rPr>
          <w:sz w:val="44"/>
          <w:szCs w:val="44"/>
        </w:rPr>
      </w:pPr>
      <w:r w:rsidRPr="006367FD">
        <w:rPr>
          <w:rFonts w:hint="eastAsia"/>
          <w:sz w:val="44"/>
          <w:szCs w:val="44"/>
        </w:rPr>
        <w:t>あわら市</w:t>
      </w:r>
    </w:p>
    <w:p w14:paraId="4BE25A53" w14:textId="77777777" w:rsidR="00CD3BC4" w:rsidRDefault="00CD3BC4" w:rsidP="00B44B34">
      <w:pPr>
        <w:jc w:val="center"/>
        <w:rPr>
          <w:b/>
          <w:sz w:val="24"/>
          <w:szCs w:val="24"/>
        </w:rPr>
      </w:pPr>
    </w:p>
    <w:p w14:paraId="45B00B94" w14:textId="3BCC8A6D" w:rsidR="00962C5A" w:rsidRDefault="00962C5A">
      <w:pPr>
        <w:widowControl/>
        <w:jc w:val="left"/>
        <w:rPr>
          <w:b/>
          <w:sz w:val="24"/>
          <w:szCs w:val="24"/>
        </w:rPr>
      </w:pPr>
      <w:r>
        <w:rPr>
          <w:b/>
          <w:sz w:val="24"/>
          <w:szCs w:val="24"/>
        </w:rPr>
        <w:br w:type="page"/>
      </w:r>
    </w:p>
    <w:p w14:paraId="30E74380" w14:textId="77777777" w:rsidR="0030607B" w:rsidRPr="00962C5A" w:rsidRDefault="0030607B" w:rsidP="00B44B34">
      <w:pPr>
        <w:jc w:val="center"/>
        <w:rPr>
          <w:b/>
          <w:bCs/>
          <w:sz w:val="24"/>
          <w:szCs w:val="24"/>
        </w:rPr>
      </w:pPr>
    </w:p>
    <w:p w14:paraId="0BC3F691" w14:textId="59AA1C10" w:rsidR="004404C7" w:rsidRPr="00962C5A" w:rsidRDefault="00B77291" w:rsidP="00B44B34">
      <w:pPr>
        <w:jc w:val="center"/>
        <w:rPr>
          <w:b/>
          <w:bCs/>
          <w:sz w:val="24"/>
          <w:szCs w:val="24"/>
        </w:rPr>
      </w:pPr>
      <w:r w:rsidRPr="00962C5A">
        <w:rPr>
          <w:rFonts w:hint="eastAsia"/>
          <w:b/>
          <w:bCs/>
          <w:sz w:val="24"/>
          <w:szCs w:val="24"/>
        </w:rPr>
        <w:t>あわら市子どもの遊び場</w:t>
      </w:r>
      <w:r w:rsidR="00B128E9" w:rsidRPr="00962C5A">
        <w:rPr>
          <w:rFonts w:hint="eastAsia"/>
          <w:b/>
          <w:bCs/>
          <w:sz w:val="24"/>
          <w:szCs w:val="24"/>
        </w:rPr>
        <w:t>基本設計業</w:t>
      </w:r>
      <w:r w:rsidR="00B505C0" w:rsidRPr="00962C5A">
        <w:rPr>
          <w:rFonts w:hint="eastAsia"/>
          <w:b/>
          <w:bCs/>
          <w:sz w:val="24"/>
          <w:szCs w:val="24"/>
        </w:rPr>
        <w:t>務</w:t>
      </w:r>
      <w:r w:rsidR="0096705F" w:rsidRPr="00962C5A">
        <w:rPr>
          <w:rFonts w:hint="eastAsia"/>
          <w:b/>
          <w:bCs/>
          <w:sz w:val="24"/>
          <w:szCs w:val="24"/>
        </w:rPr>
        <w:t>仕様書</w:t>
      </w:r>
    </w:p>
    <w:p w14:paraId="77D6C1BC" w14:textId="77777777" w:rsidR="00B44B34" w:rsidRDefault="00B44B34" w:rsidP="00C56A56">
      <w:pPr>
        <w:spacing w:line="300" w:lineRule="exact"/>
        <w:rPr>
          <w:b/>
          <w:sz w:val="24"/>
          <w:szCs w:val="24"/>
        </w:rPr>
      </w:pPr>
    </w:p>
    <w:p w14:paraId="04D337D2" w14:textId="77777777" w:rsidR="00CF0B6E" w:rsidRPr="00405A12" w:rsidRDefault="00CF0B6E" w:rsidP="00C56A56">
      <w:pPr>
        <w:spacing w:line="300" w:lineRule="exact"/>
        <w:rPr>
          <w:b/>
          <w:sz w:val="22"/>
        </w:rPr>
      </w:pPr>
    </w:p>
    <w:p w14:paraId="50F25433" w14:textId="4C9094EF" w:rsidR="00AC5A61" w:rsidRPr="001C4636" w:rsidRDefault="0096705F" w:rsidP="00C56A56">
      <w:pPr>
        <w:spacing w:line="300" w:lineRule="exact"/>
        <w:ind w:left="260" w:hangingChars="118" w:hanging="260"/>
        <w:rPr>
          <w:sz w:val="22"/>
        </w:rPr>
      </w:pPr>
      <w:r>
        <w:rPr>
          <w:rFonts w:hint="eastAsia"/>
          <w:sz w:val="22"/>
        </w:rPr>
        <w:t>１</w:t>
      </w:r>
      <w:r w:rsidR="00AC5A61" w:rsidRPr="001C4636">
        <w:rPr>
          <w:rFonts w:hint="eastAsia"/>
          <w:sz w:val="22"/>
        </w:rPr>
        <w:t xml:space="preserve">　</w:t>
      </w:r>
      <w:r>
        <w:rPr>
          <w:rFonts w:hint="eastAsia"/>
          <w:sz w:val="22"/>
        </w:rPr>
        <w:t>設計</w:t>
      </w:r>
      <w:r w:rsidR="00597ACD" w:rsidRPr="001C4636">
        <w:rPr>
          <w:rFonts w:hint="eastAsia"/>
          <w:sz w:val="22"/>
        </w:rPr>
        <w:t>概要</w:t>
      </w:r>
    </w:p>
    <w:p w14:paraId="77FC708F" w14:textId="33083ADF" w:rsidR="005C225F" w:rsidRPr="005C225F" w:rsidRDefault="0096705F" w:rsidP="005C225F">
      <w:pPr>
        <w:pStyle w:val="a7"/>
        <w:numPr>
          <w:ilvl w:val="0"/>
          <w:numId w:val="17"/>
        </w:numPr>
        <w:spacing w:line="300" w:lineRule="exact"/>
        <w:ind w:leftChars="0"/>
        <w:rPr>
          <w:rFonts w:asciiTheme="minorEastAsia" w:hAnsiTheme="minorEastAsia"/>
          <w:sz w:val="22"/>
        </w:rPr>
      </w:pPr>
      <w:r>
        <w:rPr>
          <w:rFonts w:asciiTheme="minorEastAsia" w:hAnsiTheme="minorEastAsia" w:hint="eastAsia"/>
          <w:sz w:val="22"/>
        </w:rPr>
        <w:t>施設名</w:t>
      </w:r>
      <w:r w:rsidR="00EF5B81" w:rsidRPr="005C225F">
        <w:rPr>
          <w:rFonts w:asciiTheme="minorEastAsia" w:hAnsiTheme="minorEastAsia" w:hint="eastAsia"/>
          <w:sz w:val="22"/>
        </w:rPr>
        <w:t xml:space="preserve">　　　</w:t>
      </w:r>
      <w:r w:rsidR="004F4EAB">
        <w:rPr>
          <w:rFonts w:asciiTheme="minorEastAsia" w:hAnsiTheme="minorEastAsia" w:hint="eastAsia"/>
          <w:sz w:val="22"/>
        </w:rPr>
        <w:t xml:space="preserve">　　</w:t>
      </w:r>
      <w:r w:rsidR="0074019F" w:rsidRPr="005C225F">
        <w:rPr>
          <w:rFonts w:asciiTheme="minorEastAsia" w:hAnsiTheme="minorEastAsia" w:hint="eastAsia"/>
          <w:sz w:val="22"/>
        </w:rPr>
        <w:t>あわら市</w:t>
      </w:r>
      <w:r>
        <w:rPr>
          <w:rFonts w:asciiTheme="minorEastAsia" w:hAnsiTheme="minorEastAsia" w:hint="eastAsia"/>
          <w:sz w:val="22"/>
        </w:rPr>
        <w:t>複合福祉施設</w:t>
      </w:r>
    </w:p>
    <w:p w14:paraId="1FDBD290" w14:textId="1C637B34" w:rsidR="00597ACD" w:rsidRPr="005C225F" w:rsidRDefault="0096705F" w:rsidP="005C225F">
      <w:pPr>
        <w:pStyle w:val="a7"/>
        <w:numPr>
          <w:ilvl w:val="0"/>
          <w:numId w:val="17"/>
        </w:numPr>
        <w:spacing w:line="300" w:lineRule="exact"/>
        <w:ind w:leftChars="0"/>
        <w:rPr>
          <w:sz w:val="22"/>
        </w:rPr>
      </w:pPr>
      <w:r>
        <w:rPr>
          <w:rFonts w:hint="eastAsia"/>
          <w:sz w:val="22"/>
        </w:rPr>
        <w:t>所在地</w:t>
      </w:r>
      <w:r w:rsidR="00EF5B81" w:rsidRPr="005C225F">
        <w:rPr>
          <w:rFonts w:hint="eastAsia"/>
          <w:sz w:val="22"/>
        </w:rPr>
        <w:t xml:space="preserve">　　　</w:t>
      </w:r>
      <w:r w:rsidR="004F4EAB">
        <w:rPr>
          <w:rFonts w:hint="eastAsia"/>
          <w:sz w:val="22"/>
        </w:rPr>
        <w:t xml:space="preserve">　　</w:t>
      </w:r>
      <w:r w:rsidR="00962C5A">
        <w:rPr>
          <w:rFonts w:hint="eastAsia"/>
          <w:sz w:val="22"/>
        </w:rPr>
        <w:t>福井県</w:t>
      </w:r>
      <w:r w:rsidR="00EF5B81" w:rsidRPr="005C225F">
        <w:rPr>
          <w:rFonts w:hint="eastAsia"/>
          <w:sz w:val="22"/>
        </w:rPr>
        <w:t>あわら市</w:t>
      </w:r>
      <w:r w:rsidR="0074019F" w:rsidRPr="005C225F">
        <w:rPr>
          <w:rFonts w:hint="eastAsia"/>
          <w:sz w:val="22"/>
        </w:rPr>
        <w:t>国影</w:t>
      </w:r>
      <w:r w:rsidR="00962C5A">
        <w:rPr>
          <w:rFonts w:hint="eastAsia"/>
          <w:sz w:val="22"/>
        </w:rPr>
        <w:t>１３－１３</w:t>
      </w:r>
    </w:p>
    <w:p w14:paraId="0A0B332C" w14:textId="5CA81F88" w:rsidR="004F4EAB" w:rsidRDefault="00BB0095" w:rsidP="004F4EAB">
      <w:pPr>
        <w:pStyle w:val="a7"/>
        <w:numPr>
          <w:ilvl w:val="0"/>
          <w:numId w:val="17"/>
        </w:numPr>
        <w:spacing w:line="300" w:lineRule="exact"/>
        <w:ind w:leftChars="0"/>
        <w:rPr>
          <w:sz w:val="22"/>
        </w:rPr>
      </w:pPr>
      <w:r>
        <w:rPr>
          <w:rFonts w:hint="eastAsia"/>
          <w:sz w:val="22"/>
        </w:rPr>
        <w:t>業務内容</w:t>
      </w:r>
      <w:r w:rsidR="0096705F">
        <w:rPr>
          <w:rFonts w:hint="eastAsia"/>
          <w:sz w:val="22"/>
        </w:rPr>
        <w:t xml:space="preserve">　　</w:t>
      </w:r>
      <w:r w:rsidR="004F4EAB">
        <w:rPr>
          <w:rFonts w:hint="eastAsia"/>
          <w:sz w:val="22"/>
        </w:rPr>
        <w:t xml:space="preserve">　　</w:t>
      </w:r>
    </w:p>
    <w:p w14:paraId="087CFC34" w14:textId="5AECEA31" w:rsidR="003E2FCC" w:rsidRPr="001C4636" w:rsidRDefault="003E2FCC" w:rsidP="003E2FCC">
      <w:pPr>
        <w:pStyle w:val="a7"/>
        <w:numPr>
          <w:ilvl w:val="1"/>
          <w:numId w:val="17"/>
        </w:numPr>
        <w:spacing w:line="300" w:lineRule="exact"/>
        <w:ind w:leftChars="0"/>
        <w:rPr>
          <w:sz w:val="22"/>
        </w:rPr>
      </w:pPr>
      <w:r w:rsidRPr="001C4636">
        <w:rPr>
          <w:rFonts w:hint="eastAsia"/>
          <w:sz w:val="22"/>
        </w:rPr>
        <w:t>遊び場整備にかかる基本設計書及び設計</w:t>
      </w:r>
      <w:r w:rsidR="0055546E">
        <w:rPr>
          <w:rFonts w:hint="eastAsia"/>
          <w:sz w:val="22"/>
        </w:rPr>
        <w:t>報告書</w:t>
      </w:r>
      <w:r w:rsidRPr="001C4636">
        <w:rPr>
          <w:rFonts w:hint="eastAsia"/>
          <w:sz w:val="22"/>
        </w:rPr>
        <w:t>の作成</w:t>
      </w:r>
    </w:p>
    <w:p w14:paraId="2D1C98B8" w14:textId="51740AE7" w:rsidR="00BB0095" w:rsidRPr="00BB0095" w:rsidRDefault="004F4EAB" w:rsidP="00BB0095">
      <w:pPr>
        <w:pStyle w:val="a7"/>
        <w:spacing w:line="300" w:lineRule="exact"/>
        <w:ind w:leftChars="0" w:left="1134"/>
        <w:rPr>
          <w:sz w:val="22"/>
        </w:rPr>
      </w:pPr>
      <w:r>
        <w:rPr>
          <w:rFonts w:hint="eastAsia"/>
          <w:sz w:val="22"/>
        </w:rPr>
        <w:t>遊具等</w:t>
      </w:r>
      <w:r w:rsidR="00BB0095">
        <w:rPr>
          <w:rFonts w:hint="eastAsia"/>
          <w:sz w:val="22"/>
        </w:rPr>
        <w:t>で</w:t>
      </w:r>
      <w:r>
        <w:rPr>
          <w:rFonts w:hint="eastAsia"/>
          <w:sz w:val="22"/>
        </w:rPr>
        <w:t>児童、未就学児が遊んだり体験したりできる</w:t>
      </w:r>
      <w:r w:rsidR="00BB0095">
        <w:rPr>
          <w:rFonts w:hint="eastAsia"/>
          <w:sz w:val="22"/>
        </w:rPr>
        <w:t>施設</w:t>
      </w:r>
      <w:r w:rsidR="003E2FCC">
        <w:rPr>
          <w:rFonts w:hint="eastAsia"/>
          <w:sz w:val="22"/>
        </w:rPr>
        <w:t>への改修</w:t>
      </w:r>
      <w:r w:rsidR="00BB0095">
        <w:rPr>
          <w:rFonts w:hint="eastAsia"/>
          <w:sz w:val="22"/>
        </w:rPr>
        <w:t>の</w:t>
      </w:r>
      <w:r w:rsidR="003E2FCC">
        <w:rPr>
          <w:rFonts w:hint="eastAsia"/>
          <w:sz w:val="22"/>
        </w:rPr>
        <w:t>ための</w:t>
      </w:r>
      <w:r w:rsidR="00BB0095">
        <w:rPr>
          <w:rFonts w:hint="eastAsia"/>
          <w:sz w:val="22"/>
        </w:rPr>
        <w:t>基本設計</w:t>
      </w:r>
      <w:r w:rsidR="003E2FCC">
        <w:rPr>
          <w:rFonts w:hint="eastAsia"/>
          <w:sz w:val="22"/>
        </w:rPr>
        <w:t>であり、</w:t>
      </w:r>
      <w:r w:rsidR="00BB0095" w:rsidRPr="00BB0095">
        <w:rPr>
          <w:rFonts w:hint="eastAsia"/>
          <w:sz w:val="22"/>
        </w:rPr>
        <w:t>金額</w:t>
      </w:r>
      <w:r w:rsidR="006C16DA">
        <w:rPr>
          <w:rFonts w:hint="eastAsia"/>
          <w:sz w:val="22"/>
        </w:rPr>
        <w:t>上限</w:t>
      </w:r>
      <w:r w:rsidR="00BB0095" w:rsidRPr="00BB0095">
        <w:rPr>
          <w:rFonts w:hint="eastAsia"/>
          <w:sz w:val="22"/>
        </w:rPr>
        <w:t>は３</w:t>
      </w:r>
      <w:r w:rsidR="00216A02">
        <w:rPr>
          <w:rFonts w:hint="eastAsia"/>
          <w:sz w:val="22"/>
        </w:rPr>
        <w:t>５</w:t>
      </w:r>
      <w:r w:rsidR="00BB0095" w:rsidRPr="00BB0095">
        <w:rPr>
          <w:rFonts w:hint="eastAsia"/>
          <w:sz w:val="22"/>
        </w:rPr>
        <w:t>０，０００千円（税込）とする</w:t>
      </w:r>
      <w:r w:rsidR="00657CDC">
        <w:rPr>
          <w:rFonts w:hint="eastAsia"/>
          <w:sz w:val="22"/>
        </w:rPr>
        <w:t>（什器備品含む）</w:t>
      </w:r>
      <w:r w:rsidR="00BB0095" w:rsidRPr="00BB0095">
        <w:rPr>
          <w:rFonts w:hint="eastAsia"/>
          <w:sz w:val="22"/>
        </w:rPr>
        <w:t>。</w:t>
      </w:r>
    </w:p>
    <w:p w14:paraId="3E504E1F" w14:textId="749DB517" w:rsidR="003E2FCC" w:rsidRPr="00C13129" w:rsidRDefault="003E2FCC" w:rsidP="003E2FCC">
      <w:pPr>
        <w:pStyle w:val="a7"/>
        <w:numPr>
          <w:ilvl w:val="1"/>
          <w:numId w:val="17"/>
        </w:numPr>
        <w:spacing w:line="300" w:lineRule="exact"/>
        <w:ind w:leftChars="0"/>
        <w:rPr>
          <w:sz w:val="22"/>
        </w:rPr>
      </w:pPr>
      <w:r>
        <w:rPr>
          <w:rFonts w:hint="eastAsia"/>
          <w:sz w:val="22"/>
        </w:rPr>
        <w:t>建物全体の大規模修繕等にかかる</w:t>
      </w:r>
      <w:r w:rsidR="008604F1">
        <w:rPr>
          <w:rFonts w:hint="eastAsia"/>
          <w:sz w:val="22"/>
        </w:rPr>
        <w:t>検討書類</w:t>
      </w:r>
      <w:r w:rsidRPr="001C4636">
        <w:rPr>
          <w:rFonts w:hint="eastAsia"/>
          <w:sz w:val="22"/>
        </w:rPr>
        <w:t>の作成</w:t>
      </w:r>
    </w:p>
    <w:p w14:paraId="0B5DB5A7" w14:textId="15CB9B21" w:rsidR="00BB0095" w:rsidRPr="003E2FCC" w:rsidRDefault="003E2FCC" w:rsidP="003E2FCC">
      <w:pPr>
        <w:pStyle w:val="a7"/>
        <w:spacing w:line="300" w:lineRule="exact"/>
        <w:ind w:leftChars="0" w:left="1134"/>
        <w:rPr>
          <w:sz w:val="22"/>
        </w:rPr>
      </w:pPr>
      <w:r>
        <w:rPr>
          <w:rFonts w:hint="eastAsia"/>
          <w:sz w:val="22"/>
        </w:rPr>
        <w:t>経年劣化等における建物の各機能の維持・回復、または機能向上等</w:t>
      </w:r>
      <w:r w:rsidR="00962C5A">
        <w:rPr>
          <w:rFonts w:hint="eastAsia"/>
          <w:sz w:val="22"/>
        </w:rPr>
        <w:t>の</w:t>
      </w:r>
      <w:r>
        <w:rPr>
          <w:rFonts w:hint="eastAsia"/>
          <w:sz w:val="22"/>
        </w:rPr>
        <w:t>ため</w:t>
      </w:r>
      <w:r w:rsidR="00BB0095">
        <w:rPr>
          <w:rFonts w:hint="eastAsia"/>
          <w:sz w:val="22"/>
        </w:rPr>
        <w:t>の基本設計</w:t>
      </w:r>
      <w:r>
        <w:rPr>
          <w:rFonts w:hint="eastAsia"/>
          <w:sz w:val="22"/>
        </w:rPr>
        <w:t>であり、主な</w:t>
      </w:r>
      <w:r w:rsidR="00BB0095" w:rsidRPr="003E2FCC">
        <w:rPr>
          <w:rFonts w:hint="eastAsia"/>
          <w:sz w:val="22"/>
        </w:rPr>
        <w:t>修繕</w:t>
      </w:r>
      <w:r w:rsidR="007A603B" w:rsidRPr="003E2FCC">
        <w:rPr>
          <w:rFonts w:hint="eastAsia"/>
          <w:sz w:val="22"/>
        </w:rPr>
        <w:t>・改修</w:t>
      </w:r>
      <w:r w:rsidR="00BB0095" w:rsidRPr="003E2FCC">
        <w:rPr>
          <w:rFonts w:hint="eastAsia"/>
          <w:sz w:val="22"/>
        </w:rPr>
        <w:t>内容は別に示す。</w:t>
      </w:r>
    </w:p>
    <w:p w14:paraId="3454B645" w14:textId="5DC74730" w:rsidR="004F4EAB" w:rsidRPr="0096705F" w:rsidRDefault="004F4EAB" w:rsidP="0096705F">
      <w:pPr>
        <w:pStyle w:val="a7"/>
        <w:numPr>
          <w:ilvl w:val="0"/>
          <w:numId w:val="17"/>
        </w:numPr>
        <w:spacing w:line="300" w:lineRule="exact"/>
        <w:ind w:leftChars="0"/>
        <w:rPr>
          <w:sz w:val="22"/>
        </w:rPr>
      </w:pPr>
      <w:r>
        <w:rPr>
          <w:rFonts w:hint="eastAsia"/>
          <w:sz w:val="22"/>
        </w:rPr>
        <w:t>設計与条件　　　「あわら市子どもの遊び場整備基本計画」による</w:t>
      </w:r>
    </w:p>
    <w:p w14:paraId="4F1E160B" w14:textId="7FB067BE" w:rsidR="004C1072" w:rsidRDefault="004C1072" w:rsidP="00C56A56">
      <w:pPr>
        <w:spacing w:line="300" w:lineRule="exact"/>
        <w:ind w:left="240"/>
        <w:rPr>
          <w:sz w:val="22"/>
        </w:rPr>
      </w:pPr>
    </w:p>
    <w:p w14:paraId="3532FA12" w14:textId="6155208E" w:rsidR="00AD0FCD" w:rsidRDefault="00AD0FCD" w:rsidP="00AD0FCD">
      <w:pPr>
        <w:spacing w:line="300" w:lineRule="exact"/>
        <w:ind w:left="260" w:hangingChars="118" w:hanging="260"/>
        <w:rPr>
          <w:sz w:val="22"/>
        </w:rPr>
      </w:pPr>
      <w:r>
        <w:rPr>
          <w:rFonts w:hint="eastAsia"/>
          <w:sz w:val="22"/>
        </w:rPr>
        <w:t>２</w:t>
      </w:r>
      <w:r w:rsidRPr="001C4636">
        <w:rPr>
          <w:rFonts w:hint="eastAsia"/>
          <w:sz w:val="22"/>
        </w:rPr>
        <w:t xml:space="preserve">　</w:t>
      </w:r>
      <w:r>
        <w:rPr>
          <w:rFonts w:hint="eastAsia"/>
          <w:sz w:val="22"/>
        </w:rPr>
        <w:t>履行期限</w:t>
      </w:r>
    </w:p>
    <w:p w14:paraId="0BCB9D30" w14:textId="725B207A" w:rsidR="00AD0FCD" w:rsidRPr="001C4636" w:rsidRDefault="00AD0FCD" w:rsidP="00AD0FCD">
      <w:pPr>
        <w:spacing w:line="300" w:lineRule="exact"/>
        <w:ind w:left="260" w:hangingChars="118" w:hanging="260"/>
        <w:rPr>
          <w:sz w:val="22"/>
        </w:rPr>
      </w:pPr>
      <w:r>
        <w:rPr>
          <w:rFonts w:hint="eastAsia"/>
          <w:sz w:val="22"/>
        </w:rPr>
        <w:t xml:space="preserve">　　令和７年３月２１日（金）まで</w:t>
      </w:r>
    </w:p>
    <w:p w14:paraId="50407DAF" w14:textId="6D7A2B66" w:rsidR="006F7FB9" w:rsidRDefault="006F7FB9" w:rsidP="00AD0FCD">
      <w:pPr>
        <w:spacing w:line="300" w:lineRule="exact"/>
        <w:rPr>
          <w:sz w:val="22"/>
          <w:highlight w:val="yellow"/>
        </w:rPr>
      </w:pPr>
    </w:p>
    <w:p w14:paraId="55228CAC" w14:textId="2865411C" w:rsidR="00602ED9" w:rsidRDefault="006F7FB9" w:rsidP="00C56A56">
      <w:pPr>
        <w:spacing w:line="300" w:lineRule="exact"/>
        <w:ind w:leftChars="-1" w:left="-1" w:hanging="1"/>
        <w:rPr>
          <w:sz w:val="22"/>
        </w:rPr>
      </w:pPr>
      <w:r w:rsidRPr="001D016C">
        <w:rPr>
          <w:rFonts w:hint="eastAsia"/>
          <w:sz w:val="22"/>
        </w:rPr>
        <w:t xml:space="preserve">３　</w:t>
      </w:r>
      <w:r w:rsidR="0096705F">
        <w:rPr>
          <w:rFonts w:hint="eastAsia"/>
          <w:sz w:val="22"/>
        </w:rPr>
        <w:t>適用基準等</w:t>
      </w:r>
    </w:p>
    <w:p w14:paraId="4F7F9228" w14:textId="70086B31" w:rsidR="0096705F" w:rsidRDefault="0096705F" w:rsidP="0096705F">
      <w:pPr>
        <w:spacing w:line="300" w:lineRule="exact"/>
        <w:ind w:leftChars="-1" w:left="438" w:hangingChars="200" w:hanging="440"/>
        <w:rPr>
          <w:sz w:val="22"/>
        </w:rPr>
      </w:pPr>
      <w:r>
        <w:rPr>
          <w:rFonts w:hint="eastAsia"/>
          <w:sz w:val="22"/>
        </w:rPr>
        <w:t xml:space="preserve">　　　</w:t>
      </w:r>
      <w:r w:rsidRPr="0096705F">
        <w:rPr>
          <w:rFonts w:hint="eastAsia"/>
          <w:sz w:val="22"/>
        </w:rPr>
        <w:t>本業務は、各種関係法令集及び基準等を遵守すると共に、下記による技術基準等の最新版を適用し、業務の対象である施設の設計内容及び業務の内容が技術基準等に適合するよう実施しなければならない。</w:t>
      </w:r>
    </w:p>
    <w:p w14:paraId="2B2008EC" w14:textId="238C02F2" w:rsidR="005C225F" w:rsidRPr="005C225F" w:rsidRDefault="0096705F" w:rsidP="005C225F">
      <w:pPr>
        <w:pStyle w:val="a7"/>
        <w:numPr>
          <w:ilvl w:val="0"/>
          <w:numId w:val="19"/>
        </w:numPr>
        <w:spacing w:line="300" w:lineRule="exact"/>
        <w:ind w:leftChars="0"/>
        <w:rPr>
          <w:rFonts w:asciiTheme="minorEastAsia" w:hAnsiTheme="minorEastAsia"/>
          <w:sz w:val="22"/>
        </w:rPr>
      </w:pPr>
      <w:r w:rsidRPr="0096705F">
        <w:rPr>
          <w:rFonts w:asciiTheme="minorEastAsia" w:hAnsiTheme="minorEastAsia" w:hint="eastAsia"/>
          <w:sz w:val="22"/>
        </w:rPr>
        <w:t>建築設計基準</w:t>
      </w:r>
    </w:p>
    <w:p w14:paraId="070302F4" w14:textId="20DFC786" w:rsidR="005C225F" w:rsidRPr="005C225F" w:rsidRDefault="0096705F" w:rsidP="005C225F">
      <w:pPr>
        <w:pStyle w:val="a7"/>
        <w:numPr>
          <w:ilvl w:val="0"/>
          <w:numId w:val="19"/>
        </w:numPr>
        <w:spacing w:line="300" w:lineRule="exact"/>
        <w:ind w:leftChars="0"/>
        <w:rPr>
          <w:sz w:val="22"/>
        </w:rPr>
      </w:pPr>
      <w:r w:rsidRPr="0096705F">
        <w:rPr>
          <w:rFonts w:hint="eastAsia"/>
          <w:sz w:val="22"/>
        </w:rPr>
        <w:t>建築構造設計基準</w:t>
      </w:r>
    </w:p>
    <w:p w14:paraId="19950D7B" w14:textId="2F4DF33C" w:rsidR="005C225F" w:rsidRDefault="0096705F" w:rsidP="005C225F">
      <w:pPr>
        <w:pStyle w:val="a7"/>
        <w:numPr>
          <w:ilvl w:val="0"/>
          <w:numId w:val="19"/>
        </w:numPr>
        <w:spacing w:line="300" w:lineRule="exact"/>
        <w:ind w:leftChars="0"/>
        <w:rPr>
          <w:sz w:val="22"/>
        </w:rPr>
      </w:pPr>
      <w:r w:rsidRPr="0096705F">
        <w:rPr>
          <w:rFonts w:hint="eastAsia"/>
          <w:sz w:val="22"/>
        </w:rPr>
        <w:t>建築工事標準詳細図</w:t>
      </w:r>
    </w:p>
    <w:p w14:paraId="78B1314B" w14:textId="77777777" w:rsidR="0096705F" w:rsidRDefault="0096705F" w:rsidP="005C225F">
      <w:pPr>
        <w:pStyle w:val="a7"/>
        <w:numPr>
          <w:ilvl w:val="0"/>
          <w:numId w:val="19"/>
        </w:numPr>
        <w:spacing w:line="300" w:lineRule="exact"/>
        <w:ind w:leftChars="0"/>
        <w:rPr>
          <w:rFonts w:asciiTheme="minorEastAsia" w:hAnsiTheme="minorEastAsia"/>
          <w:sz w:val="22"/>
        </w:rPr>
      </w:pPr>
      <w:r w:rsidRPr="0096705F">
        <w:rPr>
          <w:rFonts w:asciiTheme="minorEastAsia" w:hAnsiTheme="minorEastAsia" w:hint="eastAsia"/>
          <w:sz w:val="22"/>
        </w:rPr>
        <w:t>建築設備計画基準</w:t>
      </w:r>
    </w:p>
    <w:p w14:paraId="7BDB4BC7" w14:textId="4183F8CA" w:rsidR="005C225F" w:rsidRDefault="0096705F" w:rsidP="005C225F">
      <w:pPr>
        <w:pStyle w:val="a7"/>
        <w:numPr>
          <w:ilvl w:val="0"/>
          <w:numId w:val="19"/>
        </w:numPr>
        <w:spacing w:line="300" w:lineRule="exact"/>
        <w:ind w:leftChars="0"/>
        <w:rPr>
          <w:rFonts w:asciiTheme="minorEastAsia" w:hAnsiTheme="minorEastAsia"/>
          <w:sz w:val="22"/>
        </w:rPr>
      </w:pPr>
      <w:r w:rsidRPr="0096705F">
        <w:rPr>
          <w:rFonts w:asciiTheme="minorEastAsia" w:hAnsiTheme="minorEastAsia" w:hint="eastAsia"/>
          <w:sz w:val="22"/>
        </w:rPr>
        <w:t>建築設備設計基準</w:t>
      </w:r>
    </w:p>
    <w:p w14:paraId="7EEC2E14" w14:textId="7C5EB036" w:rsidR="0096705F" w:rsidRDefault="0096705F" w:rsidP="005C225F">
      <w:pPr>
        <w:pStyle w:val="a7"/>
        <w:numPr>
          <w:ilvl w:val="0"/>
          <w:numId w:val="19"/>
        </w:numPr>
        <w:spacing w:line="300" w:lineRule="exact"/>
        <w:ind w:leftChars="0"/>
        <w:rPr>
          <w:rFonts w:asciiTheme="minorEastAsia" w:hAnsiTheme="minorEastAsia"/>
          <w:sz w:val="22"/>
        </w:rPr>
      </w:pPr>
      <w:r w:rsidRPr="0096705F">
        <w:rPr>
          <w:rFonts w:asciiTheme="minorEastAsia" w:hAnsiTheme="minorEastAsia" w:hint="eastAsia"/>
          <w:sz w:val="22"/>
        </w:rPr>
        <w:t>公共建築工事標準仕様書（建築工事編・電気設備工事編・機械設備工事編）</w:t>
      </w:r>
    </w:p>
    <w:p w14:paraId="579B0E43" w14:textId="569FD914" w:rsidR="0096705F" w:rsidRDefault="0096705F" w:rsidP="005C225F">
      <w:pPr>
        <w:pStyle w:val="a7"/>
        <w:numPr>
          <w:ilvl w:val="0"/>
          <w:numId w:val="19"/>
        </w:numPr>
        <w:spacing w:line="300" w:lineRule="exact"/>
        <w:ind w:leftChars="0"/>
        <w:rPr>
          <w:rFonts w:asciiTheme="minorEastAsia" w:hAnsiTheme="minorEastAsia"/>
          <w:sz w:val="22"/>
        </w:rPr>
      </w:pPr>
      <w:r w:rsidRPr="0096705F">
        <w:rPr>
          <w:rFonts w:asciiTheme="minorEastAsia" w:hAnsiTheme="minorEastAsia" w:hint="eastAsia"/>
          <w:sz w:val="22"/>
        </w:rPr>
        <w:t>公共建築改修工事標準仕様書（建築工事編・電気設備工事編・機械設備工事編）</w:t>
      </w:r>
    </w:p>
    <w:p w14:paraId="4D57BBE4" w14:textId="28711BA3" w:rsidR="0096705F" w:rsidRDefault="0096705F" w:rsidP="005C225F">
      <w:pPr>
        <w:pStyle w:val="a7"/>
        <w:numPr>
          <w:ilvl w:val="0"/>
          <w:numId w:val="19"/>
        </w:numPr>
        <w:spacing w:line="300" w:lineRule="exact"/>
        <w:ind w:leftChars="0"/>
        <w:rPr>
          <w:rFonts w:asciiTheme="minorEastAsia" w:hAnsiTheme="minorEastAsia"/>
          <w:sz w:val="22"/>
        </w:rPr>
      </w:pPr>
      <w:r w:rsidRPr="0096705F">
        <w:rPr>
          <w:rFonts w:asciiTheme="minorEastAsia" w:hAnsiTheme="minorEastAsia" w:hint="eastAsia"/>
          <w:sz w:val="22"/>
        </w:rPr>
        <w:t>建築物解体工事共通仕様書</w:t>
      </w:r>
    </w:p>
    <w:p w14:paraId="163E0EDD" w14:textId="60532EB4" w:rsidR="0096705F" w:rsidRDefault="0096705F" w:rsidP="005C225F">
      <w:pPr>
        <w:pStyle w:val="a7"/>
        <w:numPr>
          <w:ilvl w:val="0"/>
          <w:numId w:val="19"/>
        </w:numPr>
        <w:spacing w:line="300" w:lineRule="exact"/>
        <w:ind w:leftChars="0"/>
        <w:rPr>
          <w:rFonts w:asciiTheme="minorEastAsia" w:hAnsiTheme="minorEastAsia"/>
          <w:sz w:val="22"/>
        </w:rPr>
      </w:pPr>
      <w:r w:rsidRPr="0096705F">
        <w:rPr>
          <w:rFonts w:asciiTheme="minorEastAsia" w:hAnsiTheme="minorEastAsia" w:hint="eastAsia"/>
          <w:sz w:val="22"/>
        </w:rPr>
        <w:t>公共建築設備工事標準図（電気設備工事編・機械設備工事編）</w:t>
      </w:r>
    </w:p>
    <w:p w14:paraId="7233A7F3" w14:textId="03170228" w:rsidR="0096705F" w:rsidRDefault="0096705F" w:rsidP="005C225F">
      <w:pPr>
        <w:pStyle w:val="a7"/>
        <w:numPr>
          <w:ilvl w:val="0"/>
          <w:numId w:val="19"/>
        </w:numPr>
        <w:spacing w:line="300" w:lineRule="exact"/>
        <w:ind w:leftChars="0"/>
        <w:rPr>
          <w:rFonts w:asciiTheme="minorEastAsia" w:hAnsiTheme="minorEastAsia"/>
          <w:sz w:val="22"/>
        </w:rPr>
      </w:pPr>
      <w:r w:rsidRPr="0096705F">
        <w:rPr>
          <w:rFonts w:asciiTheme="minorEastAsia" w:hAnsiTheme="minorEastAsia" w:hint="eastAsia"/>
          <w:sz w:val="22"/>
        </w:rPr>
        <w:t>公共建築工事積算基準</w:t>
      </w:r>
    </w:p>
    <w:p w14:paraId="24BA7C58" w14:textId="32A3AD35" w:rsidR="0096705F" w:rsidRDefault="0096705F" w:rsidP="005C225F">
      <w:pPr>
        <w:pStyle w:val="a7"/>
        <w:numPr>
          <w:ilvl w:val="0"/>
          <w:numId w:val="19"/>
        </w:numPr>
        <w:spacing w:line="300" w:lineRule="exact"/>
        <w:ind w:leftChars="0"/>
        <w:rPr>
          <w:rFonts w:asciiTheme="minorEastAsia" w:hAnsiTheme="minorEastAsia"/>
          <w:sz w:val="22"/>
        </w:rPr>
      </w:pPr>
      <w:r w:rsidRPr="0096705F">
        <w:rPr>
          <w:rFonts w:asciiTheme="minorEastAsia" w:hAnsiTheme="minorEastAsia" w:hint="eastAsia"/>
          <w:sz w:val="22"/>
        </w:rPr>
        <w:t>公共建築数量積算基準</w:t>
      </w:r>
    </w:p>
    <w:p w14:paraId="4C3892B6" w14:textId="71D4C0AF" w:rsidR="0096705F" w:rsidRDefault="0096705F" w:rsidP="005C225F">
      <w:pPr>
        <w:pStyle w:val="a7"/>
        <w:numPr>
          <w:ilvl w:val="0"/>
          <w:numId w:val="19"/>
        </w:numPr>
        <w:spacing w:line="300" w:lineRule="exact"/>
        <w:ind w:leftChars="0"/>
        <w:rPr>
          <w:rFonts w:asciiTheme="minorEastAsia" w:hAnsiTheme="minorEastAsia"/>
          <w:sz w:val="22"/>
        </w:rPr>
      </w:pPr>
      <w:r w:rsidRPr="0096705F">
        <w:rPr>
          <w:rFonts w:asciiTheme="minorEastAsia" w:hAnsiTheme="minorEastAsia" w:hint="eastAsia"/>
          <w:sz w:val="22"/>
        </w:rPr>
        <w:t>公共建築設備数量積算基準</w:t>
      </w:r>
    </w:p>
    <w:p w14:paraId="09F0DD02" w14:textId="08FE4D6B" w:rsidR="0096705F" w:rsidRDefault="0096705F" w:rsidP="005C225F">
      <w:pPr>
        <w:pStyle w:val="a7"/>
        <w:numPr>
          <w:ilvl w:val="0"/>
          <w:numId w:val="19"/>
        </w:numPr>
        <w:spacing w:line="300" w:lineRule="exact"/>
        <w:ind w:leftChars="0"/>
        <w:rPr>
          <w:rFonts w:asciiTheme="minorEastAsia" w:hAnsiTheme="minorEastAsia"/>
          <w:sz w:val="22"/>
        </w:rPr>
      </w:pPr>
      <w:r w:rsidRPr="0096705F">
        <w:rPr>
          <w:rFonts w:asciiTheme="minorEastAsia" w:hAnsiTheme="minorEastAsia" w:hint="eastAsia"/>
          <w:sz w:val="22"/>
        </w:rPr>
        <w:t>公共建築工事共通費積算基準</w:t>
      </w:r>
    </w:p>
    <w:p w14:paraId="1EECA577" w14:textId="4EFBB100" w:rsidR="0096705F" w:rsidRDefault="0096705F" w:rsidP="005C225F">
      <w:pPr>
        <w:pStyle w:val="a7"/>
        <w:numPr>
          <w:ilvl w:val="0"/>
          <w:numId w:val="19"/>
        </w:numPr>
        <w:spacing w:line="300" w:lineRule="exact"/>
        <w:ind w:leftChars="0"/>
        <w:rPr>
          <w:rFonts w:asciiTheme="minorEastAsia" w:hAnsiTheme="minorEastAsia"/>
          <w:sz w:val="22"/>
        </w:rPr>
      </w:pPr>
      <w:r w:rsidRPr="0096705F">
        <w:rPr>
          <w:rFonts w:asciiTheme="minorEastAsia" w:hAnsiTheme="minorEastAsia" w:hint="eastAsia"/>
          <w:sz w:val="22"/>
        </w:rPr>
        <w:t>建築工事設計図書作成基準</w:t>
      </w:r>
    </w:p>
    <w:p w14:paraId="28C23620" w14:textId="0854DF2B" w:rsidR="0096705F" w:rsidRPr="001D016C" w:rsidRDefault="0096705F" w:rsidP="005C225F">
      <w:pPr>
        <w:pStyle w:val="a7"/>
        <w:numPr>
          <w:ilvl w:val="0"/>
          <w:numId w:val="19"/>
        </w:numPr>
        <w:spacing w:line="300" w:lineRule="exact"/>
        <w:ind w:leftChars="0"/>
        <w:rPr>
          <w:rFonts w:asciiTheme="minorEastAsia" w:hAnsiTheme="minorEastAsia"/>
          <w:sz w:val="22"/>
        </w:rPr>
      </w:pPr>
      <w:r w:rsidRPr="0096705F">
        <w:rPr>
          <w:rFonts w:asciiTheme="minorEastAsia" w:hAnsiTheme="minorEastAsia" w:hint="eastAsia"/>
          <w:sz w:val="22"/>
        </w:rPr>
        <w:t>建築設備工事設計図書作成基準</w:t>
      </w:r>
    </w:p>
    <w:p w14:paraId="568FFBBE" w14:textId="77777777" w:rsidR="005C225F" w:rsidRPr="005C225F" w:rsidRDefault="005C225F" w:rsidP="005C225F">
      <w:pPr>
        <w:spacing w:line="300" w:lineRule="exact"/>
        <w:rPr>
          <w:sz w:val="22"/>
        </w:rPr>
      </w:pPr>
    </w:p>
    <w:p w14:paraId="07E3A8DA" w14:textId="65F28AAE" w:rsidR="007D2B48" w:rsidRPr="00A31F47" w:rsidRDefault="00894307" w:rsidP="00C56A56">
      <w:pPr>
        <w:spacing w:line="300" w:lineRule="exact"/>
        <w:rPr>
          <w:rFonts w:asciiTheme="minorEastAsia" w:hAnsiTheme="minorEastAsia"/>
          <w:sz w:val="22"/>
        </w:rPr>
      </w:pPr>
      <w:r w:rsidRPr="00A31F47">
        <w:rPr>
          <w:rFonts w:asciiTheme="minorEastAsia" w:hAnsiTheme="minorEastAsia" w:hint="eastAsia"/>
          <w:sz w:val="22"/>
        </w:rPr>
        <w:t xml:space="preserve">４　</w:t>
      </w:r>
      <w:r w:rsidR="00AD0FCD" w:rsidRPr="00A31F47">
        <w:rPr>
          <w:rFonts w:asciiTheme="minorEastAsia" w:hAnsiTheme="minorEastAsia" w:hint="eastAsia"/>
          <w:sz w:val="22"/>
        </w:rPr>
        <w:t>業務の範囲</w:t>
      </w:r>
    </w:p>
    <w:p w14:paraId="3047A9AF" w14:textId="25673ACD" w:rsidR="006028D3" w:rsidRPr="00A31F47" w:rsidRDefault="00AD0FCD" w:rsidP="006028D3">
      <w:pPr>
        <w:pStyle w:val="a7"/>
        <w:numPr>
          <w:ilvl w:val="0"/>
          <w:numId w:val="16"/>
        </w:numPr>
        <w:spacing w:line="300" w:lineRule="exact"/>
        <w:ind w:leftChars="0"/>
        <w:rPr>
          <w:rFonts w:asciiTheme="minorEastAsia" w:hAnsiTheme="minorEastAsia"/>
          <w:sz w:val="22"/>
        </w:rPr>
      </w:pPr>
      <w:r w:rsidRPr="00A31F47">
        <w:rPr>
          <w:rFonts w:asciiTheme="minorEastAsia" w:hAnsiTheme="minorEastAsia" w:hint="eastAsia"/>
          <w:sz w:val="22"/>
        </w:rPr>
        <w:t>業務</w:t>
      </w:r>
      <w:r w:rsidR="0001180F">
        <w:rPr>
          <w:rFonts w:asciiTheme="minorEastAsia" w:hAnsiTheme="minorEastAsia" w:hint="eastAsia"/>
          <w:sz w:val="22"/>
        </w:rPr>
        <w:t>全般について</w:t>
      </w:r>
    </w:p>
    <w:p w14:paraId="686DD605" w14:textId="4CE92806" w:rsidR="00BA3D21" w:rsidRPr="00A31F47" w:rsidRDefault="00AD0FCD" w:rsidP="00450A3B">
      <w:pPr>
        <w:pStyle w:val="a7"/>
        <w:numPr>
          <w:ilvl w:val="0"/>
          <w:numId w:val="15"/>
        </w:numPr>
        <w:spacing w:line="300" w:lineRule="exact"/>
        <w:ind w:leftChars="0"/>
        <w:rPr>
          <w:rFonts w:asciiTheme="minorEastAsia" w:hAnsiTheme="minorEastAsia"/>
          <w:sz w:val="22"/>
        </w:rPr>
      </w:pPr>
      <w:r w:rsidRPr="00A31F47">
        <w:rPr>
          <w:rFonts w:asciiTheme="minorEastAsia" w:hAnsiTheme="minorEastAsia" w:hint="eastAsia"/>
          <w:sz w:val="22"/>
        </w:rPr>
        <w:t>建築（総合）　基本設計に関する標準業務</w:t>
      </w:r>
    </w:p>
    <w:p w14:paraId="28CB61CC" w14:textId="4D9F2FDB" w:rsidR="00AD0FCD" w:rsidRPr="00A31F47" w:rsidRDefault="00AD0FCD" w:rsidP="00AD0FCD">
      <w:pPr>
        <w:pStyle w:val="a7"/>
        <w:numPr>
          <w:ilvl w:val="0"/>
          <w:numId w:val="15"/>
        </w:numPr>
        <w:spacing w:line="300" w:lineRule="exact"/>
        <w:ind w:leftChars="0"/>
        <w:rPr>
          <w:rFonts w:asciiTheme="minorEastAsia" w:hAnsiTheme="minorEastAsia"/>
          <w:sz w:val="22"/>
        </w:rPr>
      </w:pPr>
      <w:r w:rsidRPr="00A31F47">
        <w:rPr>
          <w:rFonts w:asciiTheme="minorEastAsia" w:hAnsiTheme="minorEastAsia" w:hint="eastAsia"/>
          <w:sz w:val="22"/>
        </w:rPr>
        <w:t>建築（構造）　基本設計に関する標準業務</w:t>
      </w:r>
    </w:p>
    <w:p w14:paraId="417C7263" w14:textId="04C93049" w:rsidR="00AD0FCD" w:rsidRPr="00A31F47" w:rsidRDefault="00AD0FCD" w:rsidP="00AD0FCD">
      <w:pPr>
        <w:pStyle w:val="a7"/>
        <w:numPr>
          <w:ilvl w:val="0"/>
          <w:numId w:val="15"/>
        </w:numPr>
        <w:spacing w:line="300" w:lineRule="exact"/>
        <w:ind w:leftChars="0"/>
        <w:rPr>
          <w:rFonts w:asciiTheme="minorEastAsia" w:hAnsiTheme="minorEastAsia"/>
          <w:sz w:val="22"/>
        </w:rPr>
      </w:pPr>
      <w:r w:rsidRPr="00A31F47">
        <w:rPr>
          <w:rFonts w:asciiTheme="minorEastAsia" w:hAnsiTheme="minorEastAsia" w:hint="eastAsia"/>
          <w:sz w:val="22"/>
        </w:rPr>
        <w:t>電気設備　　　基本設計に関する標準業務</w:t>
      </w:r>
    </w:p>
    <w:p w14:paraId="0CC32798" w14:textId="3E192776" w:rsidR="00450A3B" w:rsidRPr="00AB7935" w:rsidRDefault="00AD0FCD" w:rsidP="002505B3">
      <w:pPr>
        <w:pStyle w:val="a7"/>
        <w:numPr>
          <w:ilvl w:val="0"/>
          <w:numId w:val="15"/>
        </w:numPr>
        <w:spacing w:line="300" w:lineRule="exact"/>
        <w:ind w:leftChars="0"/>
        <w:rPr>
          <w:rFonts w:asciiTheme="minorEastAsia" w:hAnsiTheme="minorEastAsia"/>
          <w:sz w:val="22"/>
        </w:rPr>
      </w:pPr>
      <w:r w:rsidRPr="00AB7935">
        <w:rPr>
          <w:rFonts w:asciiTheme="minorEastAsia" w:hAnsiTheme="minorEastAsia" w:hint="eastAsia"/>
          <w:sz w:val="22"/>
        </w:rPr>
        <w:t>機械設備　　　基本設計に関する標準業務</w:t>
      </w:r>
    </w:p>
    <w:p w14:paraId="6F957387" w14:textId="456E9BED" w:rsidR="00450A3B" w:rsidRDefault="0077243A" w:rsidP="00450A3B">
      <w:pPr>
        <w:pStyle w:val="a7"/>
        <w:numPr>
          <w:ilvl w:val="0"/>
          <w:numId w:val="16"/>
        </w:numPr>
        <w:spacing w:line="300" w:lineRule="exact"/>
        <w:ind w:leftChars="0"/>
        <w:rPr>
          <w:rFonts w:asciiTheme="minorEastAsia" w:hAnsiTheme="minorEastAsia"/>
          <w:sz w:val="22"/>
        </w:rPr>
      </w:pPr>
      <w:r>
        <w:rPr>
          <w:rFonts w:asciiTheme="minorEastAsia" w:hAnsiTheme="minorEastAsia" w:hint="eastAsia"/>
          <w:sz w:val="22"/>
        </w:rPr>
        <w:t>遊び場整備</w:t>
      </w:r>
      <w:r w:rsidR="00A4715E" w:rsidRPr="00A31F47">
        <w:rPr>
          <w:rFonts w:asciiTheme="minorEastAsia" w:hAnsiTheme="minorEastAsia" w:hint="eastAsia"/>
          <w:sz w:val="22"/>
        </w:rPr>
        <w:t>について</w:t>
      </w:r>
    </w:p>
    <w:p w14:paraId="41315F47" w14:textId="0636A578" w:rsidR="0077243A" w:rsidRDefault="0077243A" w:rsidP="0077243A">
      <w:pPr>
        <w:pStyle w:val="a7"/>
        <w:spacing w:line="300" w:lineRule="exact"/>
        <w:ind w:leftChars="0" w:left="680"/>
        <w:rPr>
          <w:rFonts w:asciiTheme="minorEastAsia" w:hAnsiTheme="minorEastAsia"/>
          <w:sz w:val="22"/>
        </w:rPr>
      </w:pPr>
      <w:r>
        <w:rPr>
          <w:rFonts w:asciiTheme="minorEastAsia" w:hAnsiTheme="minorEastAsia" w:hint="eastAsia"/>
          <w:sz w:val="22"/>
        </w:rPr>
        <w:lastRenderedPageBreak/>
        <w:t xml:space="preserve">　提案内容および「あわら市子どもの遊び場整備基本計画」を基に必要な改修設計に取り組むこととし、必要な什器備品等を含むこととする。</w:t>
      </w:r>
    </w:p>
    <w:p w14:paraId="2C46B087" w14:textId="5EBC72DE" w:rsidR="0077243A" w:rsidRPr="00A31F47" w:rsidRDefault="00657CDC" w:rsidP="00450A3B">
      <w:pPr>
        <w:pStyle w:val="a7"/>
        <w:numPr>
          <w:ilvl w:val="0"/>
          <w:numId w:val="16"/>
        </w:numPr>
        <w:spacing w:line="300" w:lineRule="exact"/>
        <w:ind w:leftChars="0"/>
        <w:rPr>
          <w:rFonts w:asciiTheme="minorEastAsia" w:hAnsiTheme="minorEastAsia"/>
          <w:sz w:val="22"/>
        </w:rPr>
      </w:pPr>
      <w:r>
        <w:rPr>
          <w:rFonts w:asciiTheme="minorEastAsia" w:hAnsiTheme="minorEastAsia" w:hint="eastAsia"/>
          <w:sz w:val="22"/>
        </w:rPr>
        <w:t>大規模修繕等について</w:t>
      </w:r>
    </w:p>
    <w:p w14:paraId="119CF488" w14:textId="29BC8FA5" w:rsidR="00A4715E" w:rsidRDefault="00A4715E" w:rsidP="00FC5888">
      <w:pPr>
        <w:spacing w:line="300" w:lineRule="exact"/>
        <w:ind w:left="660" w:hangingChars="300" w:hanging="660"/>
        <w:rPr>
          <w:rFonts w:asciiTheme="minorEastAsia" w:hAnsiTheme="minorEastAsia"/>
          <w:sz w:val="22"/>
        </w:rPr>
      </w:pPr>
      <w:r w:rsidRPr="00A31F47">
        <w:rPr>
          <w:rFonts w:asciiTheme="minorEastAsia" w:hAnsiTheme="minorEastAsia" w:hint="eastAsia"/>
          <w:sz w:val="22"/>
        </w:rPr>
        <w:t xml:space="preserve">　　</w:t>
      </w:r>
      <w:r w:rsidR="006A1AF6" w:rsidRPr="00A31F47">
        <w:rPr>
          <w:rFonts w:asciiTheme="minorEastAsia" w:hAnsiTheme="minorEastAsia" w:hint="eastAsia"/>
          <w:sz w:val="22"/>
        </w:rPr>
        <w:t xml:space="preserve">　　</w:t>
      </w:r>
      <w:bookmarkStart w:id="0" w:name="_Hlk177475889"/>
      <w:bookmarkStart w:id="1" w:name="_Hlk178315685"/>
      <w:r w:rsidR="00657CDC">
        <w:rPr>
          <w:rFonts w:asciiTheme="minorEastAsia" w:hAnsiTheme="minorEastAsia" w:hint="eastAsia"/>
          <w:sz w:val="22"/>
        </w:rPr>
        <w:t>現時点において具体的な工事範囲、想定工事費は未定であるため、</w:t>
      </w:r>
      <w:r w:rsidRPr="00A31F47">
        <w:rPr>
          <w:rFonts w:asciiTheme="minorEastAsia" w:hAnsiTheme="minorEastAsia" w:hint="eastAsia"/>
          <w:sz w:val="22"/>
        </w:rPr>
        <w:t>施設の</w:t>
      </w:r>
      <w:r w:rsidR="00A31F47">
        <w:rPr>
          <w:rFonts w:asciiTheme="minorEastAsia" w:hAnsiTheme="minorEastAsia" w:hint="eastAsia"/>
          <w:sz w:val="22"/>
        </w:rPr>
        <w:t>現況及び</w:t>
      </w:r>
      <w:r w:rsidRPr="00A31F47">
        <w:rPr>
          <w:rFonts w:asciiTheme="minorEastAsia" w:hAnsiTheme="minorEastAsia" w:hint="eastAsia"/>
          <w:sz w:val="22"/>
        </w:rPr>
        <w:t>建築年度や過去の</w:t>
      </w:r>
      <w:r w:rsidR="00945107">
        <w:rPr>
          <w:rFonts w:asciiTheme="minorEastAsia" w:hAnsiTheme="minorEastAsia" w:hint="eastAsia"/>
          <w:sz w:val="22"/>
        </w:rPr>
        <w:t>修繕・</w:t>
      </w:r>
      <w:r w:rsidRPr="00A31F47">
        <w:rPr>
          <w:rFonts w:asciiTheme="minorEastAsia" w:hAnsiTheme="minorEastAsia" w:hint="eastAsia"/>
          <w:sz w:val="22"/>
        </w:rPr>
        <w:t>改修等の内容を</w:t>
      </w:r>
      <w:r w:rsidR="00FC5888">
        <w:rPr>
          <w:rFonts w:asciiTheme="minorEastAsia" w:hAnsiTheme="minorEastAsia" w:hint="eastAsia"/>
          <w:sz w:val="22"/>
        </w:rPr>
        <w:t>精査し</w:t>
      </w:r>
      <w:r w:rsidRPr="00A31F47">
        <w:rPr>
          <w:rFonts w:asciiTheme="minorEastAsia" w:hAnsiTheme="minorEastAsia" w:hint="eastAsia"/>
          <w:sz w:val="22"/>
        </w:rPr>
        <w:t>、</w:t>
      </w:r>
      <w:r w:rsidR="00FC5888">
        <w:rPr>
          <w:rFonts w:asciiTheme="minorEastAsia" w:hAnsiTheme="minorEastAsia" w:hint="eastAsia"/>
          <w:sz w:val="22"/>
        </w:rPr>
        <w:t>建物全体の長寿命化</w:t>
      </w:r>
      <w:r w:rsidR="008604F1">
        <w:rPr>
          <w:rFonts w:asciiTheme="minorEastAsia" w:hAnsiTheme="minorEastAsia" w:hint="eastAsia"/>
          <w:sz w:val="22"/>
        </w:rPr>
        <w:t>の詳細設計に</w:t>
      </w:r>
      <w:r w:rsidRPr="00A31F47">
        <w:rPr>
          <w:rFonts w:asciiTheme="minorEastAsia" w:hAnsiTheme="minorEastAsia" w:hint="eastAsia"/>
          <w:sz w:val="22"/>
        </w:rPr>
        <w:t>必要な</w:t>
      </w:r>
      <w:r w:rsidR="00945107">
        <w:rPr>
          <w:rFonts w:asciiTheme="minorEastAsia" w:hAnsiTheme="minorEastAsia" w:hint="eastAsia"/>
          <w:sz w:val="22"/>
        </w:rPr>
        <w:t>修繕</w:t>
      </w:r>
      <w:r w:rsidR="007A603B">
        <w:rPr>
          <w:rFonts w:asciiTheme="minorEastAsia" w:hAnsiTheme="minorEastAsia" w:hint="eastAsia"/>
          <w:sz w:val="22"/>
        </w:rPr>
        <w:t>・改修</w:t>
      </w:r>
      <w:r w:rsidR="008604F1">
        <w:rPr>
          <w:rFonts w:asciiTheme="minorEastAsia" w:hAnsiTheme="minorEastAsia" w:hint="eastAsia"/>
          <w:sz w:val="22"/>
        </w:rPr>
        <w:t>内容の検討</w:t>
      </w:r>
      <w:bookmarkEnd w:id="0"/>
      <w:r w:rsidR="008604F1">
        <w:rPr>
          <w:rFonts w:asciiTheme="minorEastAsia" w:hAnsiTheme="minorEastAsia" w:hint="eastAsia"/>
          <w:sz w:val="22"/>
        </w:rPr>
        <w:t>を行うこと</w:t>
      </w:r>
      <w:r w:rsidR="00FC5888">
        <w:rPr>
          <w:rFonts w:asciiTheme="minorEastAsia" w:hAnsiTheme="minorEastAsia" w:hint="eastAsia"/>
          <w:sz w:val="22"/>
        </w:rPr>
        <w:t>。</w:t>
      </w:r>
      <w:r w:rsidR="00FA1E07">
        <w:rPr>
          <w:rFonts w:asciiTheme="minorEastAsia" w:hAnsiTheme="minorEastAsia" w:hint="eastAsia"/>
          <w:sz w:val="22"/>
        </w:rPr>
        <w:t>また、</w:t>
      </w:r>
      <w:r w:rsidR="0001180F">
        <w:rPr>
          <w:rFonts w:asciiTheme="minorEastAsia" w:hAnsiTheme="minorEastAsia" w:hint="eastAsia"/>
          <w:sz w:val="22"/>
        </w:rPr>
        <w:t>材料、工法選定ならびに経済比較を行うこと。</w:t>
      </w:r>
      <w:bookmarkEnd w:id="1"/>
    </w:p>
    <w:p w14:paraId="4AEB0071" w14:textId="71FFD7FE" w:rsidR="007A603B" w:rsidRPr="007A603B" w:rsidRDefault="002340A5" w:rsidP="007A603B">
      <w:pPr>
        <w:pStyle w:val="a7"/>
        <w:numPr>
          <w:ilvl w:val="0"/>
          <w:numId w:val="20"/>
        </w:numPr>
        <w:spacing w:line="300" w:lineRule="exact"/>
        <w:ind w:leftChars="0"/>
        <w:rPr>
          <w:rFonts w:asciiTheme="minorEastAsia" w:hAnsiTheme="minorEastAsia"/>
          <w:sz w:val="22"/>
        </w:rPr>
      </w:pPr>
      <w:r w:rsidRPr="0045498F">
        <w:rPr>
          <w:rFonts w:asciiTheme="minorEastAsia" w:hAnsiTheme="minorEastAsia" w:hint="eastAsia"/>
          <w:sz w:val="22"/>
        </w:rPr>
        <w:t>防水</w:t>
      </w:r>
      <w:r w:rsidR="007A603B">
        <w:rPr>
          <w:rFonts w:asciiTheme="minorEastAsia" w:hAnsiTheme="minorEastAsia" w:hint="eastAsia"/>
          <w:sz w:val="22"/>
        </w:rPr>
        <w:t>工事</w:t>
      </w:r>
    </w:p>
    <w:p w14:paraId="3E0B6A4E" w14:textId="0ABC9C06" w:rsidR="002340A5" w:rsidRPr="0045498F" w:rsidRDefault="002340A5" w:rsidP="002340A5">
      <w:pPr>
        <w:pStyle w:val="a7"/>
        <w:numPr>
          <w:ilvl w:val="0"/>
          <w:numId w:val="20"/>
        </w:numPr>
        <w:spacing w:line="300" w:lineRule="exact"/>
        <w:ind w:leftChars="0"/>
        <w:rPr>
          <w:rFonts w:asciiTheme="minorEastAsia" w:hAnsiTheme="minorEastAsia"/>
          <w:sz w:val="22"/>
        </w:rPr>
      </w:pPr>
      <w:r w:rsidRPr="0045498F">
        <w:rPr>
          <w:rFonts w:asciiTheme="minorEastAsia" w:hAnsiTheme="minorEastAsia" w:hint="eastAsia"/>
          <w:sz w:val="22"/>
        </w:rPr>
        <w:t>建具</w:t>
      </w:r>
      <w:r w:rsidR="007A603B">
        <w:rPr>
          <w:rFonts w:asciiTheme="minorEastAsia" w:hAnsiTheme="minorEastAsia" w:hint="eastAsia"/>
          <w:sz w:val="22"/>
        </w:rPr>
        <w:t>工事</w:t>
      </w:r>
    </w:p>
    <w:p w14:paraId="56FA0368" w14:textId="5F58BC8B" w:rsidR="002340A5" w:rsidRPr="0045498F" w:rsidRDefault="002340A5" w:rsidP="002340A5">
      <w:pPr>
        <w:pStyle w:val="a7"/>
        <w:numPr>
          <w:ilvl w:val="0"/>
          <w:numId w:val="20"/>
        </w:numPr>
        <w:spacing w:line="300" w:lineRule="exact"/>
        <w:ind w:leftChars="0"/>
        <w:rPr>
          <w:rFonts w:asciiTheme="minorEastAsia" w:hAnsiTheme="minorEastAsia"/>
          <w:sz w:val="22"/>
        </w:rPr>
      </w:pPr>
      <w:r w:rsidRPr="0045498F">
        <w:rPr>
          <w:rFonts w:asciiTheme="minorEastAsia" w:hAnsiTheme="minorEastAsia" w:hint="eastAsia"/>
          <w:sz w:val="22"/>
        </w:rPr>
        <w:t>シーリング</w:t>
      </w:r>
      <w:r w:rsidR="007A603B">
        <w:rPr>
          <w:rFonts w:asciiTheme="minorEastAsia" w:hAnsiTheme="minorEastAsia" w:hint="eastAsia"/>
          <w:sz w:val="22"/>
        </w:rPr>
        <w:t>工事</w:t>
      </w:r>
    </w:p>
    <w:p w14:paraId="50619B26" w14:textId="640A1F36" w:rsidR="002340A5" w:rsidRPr="0045498F" w:rsidRDefault="002340A5" w:rsidP="002340A5">
      <w:pPr>
        <w:pStyle w:val="a7"/>
        <w:numPr>
          <w:ilvl w:val="0"/>
          <w:numId w:val="20"/>
        </w:numPr>
        <w:spacing w:line="300" w:lineRule="exact"/>
        <w:ind w:leftChars="0"/>
        <w:rPr>
          <w:rFonts w:asciiTheme="minorEastAsia" w:hAnsiTheme="minorEastAsia"/>
          <w:sz w:val="22"/>
        </w:rPr>
      </w:pPr>
      <w:r w:rsidRPr="0045498F">
        <w:rPr>
          <w:rFonts w:asciiTheme="minorEastAsia" w:hAnsiTheme="minorEastAsia" w:hint="eastAsia"/>
          <w:sz w:val="22"/>
        </w:rPr>
        <w:t>外壁</w:t>
      </w:r>
      <w:r w:rsidR="007A603B">
        <w:rPr>
          <w:rFonts w:asciiTheme="minorEastAsia" w:hAnsiTheme="minorEastAsia" w:hint="eastAsia"/>
          <w:sz w:val="22"/>
        </w:rPr>
        <w:t>工事</w:t>
      </w:r>
    </w:p>
    <w:p w14:paraId="4B89EFFF" w14:textId="6C740674" w:rsidR="002340A5" w:rsidRDefault="002340A5" w:rsidP="002340A5">
      <w:pPr>
        <w:pStyle w:val="a7"/>
        <w:numPr>
          <w:ilvl w:val="0"/>
          <w:numId w:val="20"/>
        </w:numPr>
        <w:spacing w:line="300" w:lineRule="exact"/>
        <w:ind w:leftChars="0"/>
        <w:rPr>
          <w:rFonts w:asciiTheme="minorEastAsia" w:hAnsiTheme="minorEastAsia"/>
          <w:sz w:val="22"/>
        </w:rPr>
      </w:pPr>
      <w:r w:rsidRPr="0045498F">
        <w:rPr>
          <w:rFonts w:asciiTheme="minorEastAsia" w:hAnsiTheme="minorEastAsia" w:hint="eastAsia"/>
          <w:sz w:val="22"/>
        </w:rPr>
        <w:t>内部</w:t>
      </w:r>
      <w:r w:rsidR="007A603B">
        <w:rPr>
          <w:rFonts w:asciiTheme="minorEastAsia" w:hAnsiTheme="minorEastAsia" w:hint="eastAsia"/>
          <w:sz w:val="22"/>
        </w:rPr>
        <w:t>工事</w:t>
      </w:r>
    </w:p>
    <w:p w14:paraId="3A287824" w14:textId="67BCA889" w:rsidR="007A603B" w:rsidRPr="0045498F" w:rsidRDefault="007A603B" w:rsidP="002340A5">
      <w:pPr>
        <w:pStyle w:val="a7"/>
        <w:numPr>
          <w:ilvl w:val="0"/>
          <w:numId w:val="20"/>
        </w:numPr>
        <w:spacing w:line="300" w:lineRule="exact"/>
        <w:ind w:leftChars="0"/>
        <w:rPr>
          <w:rFonts w:asciiTheme="minorEastAsia" w:hAnsiTheme="minorEastAsia"/>
          <w:sz w:val="22"/>
        </w:rPr>
      </w:pPr>
      <w:r>
        <w:rPr>
          <w:rFonts w:asciiTheme="minorEastAsia" w:hAnsiTheme="minorEastAsia" w:hint="eastAsia"/>
          <w:sz w:val="22"/>
        </w:rPr>
        <w:t>電気工事</w:t>
      </w:r>
    </w:p>
    <w:p w14:paraId="05C8F8C2" w14:textId="0510B172" w:rsidR="002340A5" w:rsidRPr="0045498F" w:rsidRDefault="002340A5" w:rsidP="002340A5">
      <w:pPr>
        <w:pStyle w:val="a7"/>
        <w:numPr>
          <w:ilvl w:val="0"/>
          <w:numId w:val="20"/>
        </w:numPr>
        <w:spacing w:line="300" w:lineRule="exact"/>
        <w:ind w:leftChars="0"/>
        <w:rPr>
          <w:rFonts w:asciiTheme="minorEastAsia" w:hAnsiTheme="minorEastAsia"/>
          <w:sz w:val="22"/>
        </w:rPr>
      </w:pPr>
      <w:r w:rsidRPr="0045498F">
        <w:rPr>
          <w:rFonts w:asciiTheme="minorEastAsia" w:hAnsiTheme="minorEastAsia" w:hint="eastAsia"/>
          <w:sz w:val="22"/>
        </w:rPr>
        <w:t>空調</w:t>
      </w:r>
      <w:r w:rsidR="007A603B">
        <w:rPr>
          <w:rFonts w:asciiTheme="minorEastAsia" w:hAnsiTheme="minorEastAsia" w:hint="eastAsia"/>
          <w:sz w:val="22"/>
        </w:rPr>
        <w:t>・給排水工事</w:t>
      </w:r>
    </w:p>
    <w:p w14:paraId="7E80FC41" w14:textId="6EE16F41" w:rsidR="00A4715E" w:rsidRPr="00AB7935" w:rsidRDefault="002340A5" w:rsidP="00524A97">
      <w:pPr>
        <w:pStyle w:val="a7"/>
        <w:numPr>
          <w:ilvl w:val="0"/>
          <w:numId w:val="20"/>
        </w:numPr>
        <w:spacing w:line="300" w:lineRule="exact"/>
        <w:ind w:leftChars="0"/>
        <w:rPr>
          <w:rFonts w:asciiTheme="minorEastAsia" w:hAnsiTheme="minorEastAsia"/>
          <w:sz w:val="22"/>
        </w:rPr>
      </w:pPr>
      <w:r w:rsidRPr="00AB7935">
        <w:rPr>
          <w:rFonts w:asciiTheme="minorEastAsia" w:hAnsiTheme="minorEastAsia" w:hint="eastAsia"/>
          <w:sz w:val="22"/>
        </w:rPr>
        <w:t>その他必要な</w:t>
      </w:r>
      <w:r w:rsidR="007A603B" w:rsidRPr="00AB7935">
        <w:rPr>
          <w:rFonts w:asciiTheme="minorEastAsia" w:hAnsiTheme="minorEastAsia" w:hint="eastAsia"/>
          <w:sz w:val="22"/>
        </w:rPr>
        <w:t>工事</w:t>
      </w:r>
    </w:p>
    <w:p w14:paraId="7BB3A5FC" w14:textId="1E4947C3" w:rsidR="00450A3B" w:rsidRPr="00A31F47" w:rsidRDefault="00442937" w:rsidP="00450A3B">
      <w:pPr>
        <w:pStyle w:val="a7"/>
        <w:numPr>
          <w:ilvl w:val="0"/>
          <w:numId w:val="16"/>
        </w:numPr>
        <w:spacing w:line="300" w:lineRule="exact"/>
        <w:ind w:leftChars="0"/>
        <w:rPr>
          <w:rFonts w:asciiTheme="minorEastAsia" w:hAnsiTheme="minorEastAsia"/>
          <w:sz w:val="22"/>
        </w:rPr>
      </w:pPr>
      <w:r w:rsidRPr="00A31F47">
        <w:rPr>
          <w:rFonts w:asciiTheme="minorEastAsia" w:hAnsiTheme="minorEastAsia" w:hint="eastAsia"/>
          <w:sz w:val="22"/>
        </w:rPr>
        <w:t>その他</w:t>
      </w:r>
    </w:p>
    <w:p w14:paraId="445F4571" w14:textId="61643E1E" w:rsidR="00A27C14" w:rsidRPr="00A31F47" w:rsidRDefault="00A27C14" w:rsidP="00A27C14">
      <w:pPr>
        <w:spacing w:line="300" w:lineRule="exact"/>
        <w:rPr>
          <w:rFonts w:asciiTheme="minorEastAsia" w:hAnsiTheme="minorEastAsia"/>
          <w:sz w:val="22"/>
        </w:rPr>
      </w:pPr>
      <w:r w:rsidRPr="00A31F47">
        <w:rPr>
          <w:rFonts w:asciiTheme="minorEastAsia" w:hAnsiTheme="minorEastAsia" w:hint="eastAsia"/>
          <w:sz w:val="22"/>
        </w:rPr>
        <w:t xml:space="preserve"> </w:t>
      </w:r>
      <w:r w:rsidRPr="00A31F47">
        <w:rPr>
          <w:rFonts w:asciiTheme="minorEastAsia" w:hAnsiTheme="minorEastAsia"/>
          <w:sz w:val="22"/>
        </w:rPr>
        <w:t xml:space="preserve">   </w:t>
      </w:r>
      <w:r w:rsidR="00442937" w:rsidRPr="00A31F47">
        <w:rPr>
          <w:rFonts w:asciiTheme="minorEastAsia" w:hAnsiTheme="minorEastAsia" w:hint="eastAsia"/>
          <w:sz w:val="22"/>
        </w:rPr>
        <w:t xml:space="preserve">　　「別紙</w:t>
      </w:r>
      <w:r w:rsidR="009813B2" w:rsidRPr="00A31F47">
        <w:rPr>
          <w:rFonts w:asciiTheme="minorEastAsia" w:hAnsiTheme="minorEastAsia" w:hint="eastAsia"/>
          <w:sz w:val="22"/>
        </w:rPr>
        <w:t>１</w:t>
      </w:r>
      <w:r w:rsidR="00442937" w:rsidRPr="00A31F47">
        <w:rPr>
          <w:rFonts w:asciiTheme="minorEastAsia" w:hAnsiTheme="minorEastAsia" w:hint="eastAsia"/>
          <w:sz w:val="22"/>
        </w:rPr>
        <w:t xml:space="preserve">　設計業務　対象業務一覧」のとおり</w:t>
      </w:r>
    </w:p>
    <w:p w14:paraId="5017BCA7" w14:textId="744C9FEA" w:rsidR="00754C6E" w:rsidRPr="00A31F47" w:rsidRDefault="00754C6E" w:rsidP="00754C6E">
      <w:pPr>
        <w:pStyle w:val="a7"/>
        <w:spacing w:line="300" w:lineRule="exact"/>
        <w:ind w:leftChars="0" w:left="1980"/>
        <w:rPr>
          <w:rFonts w:asciiTheme="minorEastAsia" w:hAnsiTheme="minorEastAsia"/>
          <w:sz w:val="22"/>
        </w:rPr>
      </w:pPr>
    </w:p>
    <w:p w14:paraId="43D16B77" w14:textId="6310FD74" w:rsidR="004F6041" w:rsidRPr="00A31F47" w:rsidRDefault="006843DB" w:rsidP="00C56A56">
      <w:pPr>
        <w:spacing w:line="300" w:lineRule="exact"/>
        <w:ind w:leftChars="-1" w:left="-2"/>
        <w:rPr>
          <w:rFonts w:asciiTheme="minorEastAsia" w:hAnsiTheme="minorEastAsia"/>
          <w:sz w:val="22"/>
        </w:rPr>
      </w:pPr>
      <w:r>
        <w:rPr>
          <w:rFonts w:asciiTheme="minorEastAsia" w:hAnsiTheme="minorEastAsia" w:hint="eastAsia"/>
          <w:sz w:val="22"/>
        </w:rPr>
        <w:t>５</w:t>
      </w:r>
      <w:r w:rsidR="004F6041" w:rsidRPr="00A31F47">
        <w:rPr>
          <w:rFonts w:asciiTheme="minorEastAsia" w:hAnsiTheme="minorEastAsia" w:hint="eastAsia"/>
          <w:sz w:val="22"/>
        </w:rPr>
        <w:t xml:space="preserve">　</w:t>
      </w:r>
      <w:r w:rsidR="008A105B" w:rsidRPr="00A31F47">
        <w:rPr>
          <w:rFonts w:asciiTheme="minorEastAsia" w:hAnsiTheme="minorEastAsia" w:hint="eastAsia"/>
          <w:sz w:val="22"/>
        </w:rPr>
        <w:t>貸与資料等</w:t>
      </w:r>
    </w:p>
    <w:p w14:paraId="35F99EED" w14:textId="150BBB40" w:rsidR="00A2285E" w:rsidRPr="008A105B" w:rsidRDefault="008A105B" w:rsidP="008A105B">
      <w:pPr>
        <w:spacing w:line="300" w:lineRule="exact"/>
        <w:ind w:leftChars="-1" w:left="218" w:hangingChars="100" w:hanging="220"/>
        <w:rPr>
          <w:rFonts w:asciiTheme="minorEastAsia" w:hAnsiTheme="minorEastAsia"/>
          <w:sz w:val="22"/>
          <w:u w:val="single"/>
        </w:rPr>
      </w:pPr>
      <w:r>
        <w:rPr>
          <w:rFonts w:asciiTheme="minorEastAsia" w:hAnsiTheme="minorEastAsia" w:hint="eastAsia"/>
          <w:sz w:val="22"/>
        </w:rPr>
        <w:t xml:space="preserve">　　</w:t>
      </w:r>
      <w:r w:rsidRPr="008A105B">
        <w:rPr>
          <w:rFonts w:asciiTheme="minorEastAsia" w:hAnsiTheme="minorEastAsia" w:hint="eastAsia"/>
          <w:sz w:val="22"/>
        </w:rPr>
        <w:t>本業務の実施にあたり、使用する各資料は、</w:t>
      </w:r>
      <w:r>
        <w:rPr>
          <w:rFonts w:asciiTheme="minorEastAsia" w:hAnsiTheme="minorEastAsia" w:hint="eastAsia"/>
          <w:sz w:val="22"/>
        </w:rPr>
        <w:t>市</w:t>
      </w:r>
      <w:r w:rsidRPr="008A105B">
        <w:rPr>
          <w:rFonts w:asciiTheme="minorEastAsia" w:hAnsiTheme="minorEastAsia" w:hint="eastAsia"/>
          <w:sz w:val="22"/>
        </w:rPr>
        <w:t>において準備し貸与する。その取扱いについては破損、紛失等の事故のないよう適切に管理し、貸与品等の必要がなくなった場合は、速やかに返却し、返却時は監督員の検査を受けるものとする。</w:t>
      </w:r>
    </w:p>
    <w:p w14:paraId="4452A9F0" w14:textId="77777777" w:rsidR="005A581D" w:rsidRPr="00405A12" w:rsidRDefault="005A581D" w:rsidP="00C56A56">
      <w:pPr>
        <w:spacing w:line="300" w:lineRule="exact"/>
        <w:ind w:left="283"/>
        <w:rPr>
          <w:rFonts w:asciiTheme="minorEastAsia" w:hAnsiTheme="minorEastAsia"/>
          <w:sz w:val="22"/>
        </w:rPr>
      </w:pPr>
    </w:p>
    <w:p w14:paraId="7C170C3F" w14:textId="1F81ADBD" w:rsidR="005A581D" w:rsidRPr="00405A12" w:rsidRDefault="006843DB" w:rsidP="00C56A56">
      <w:pPr>
        <w:spacing w:line="300" w:lineRule="exact"/>
        <w:ind w:leftChars="-1" w:left="-2" w:firstLine="2"/>
        <w:rPr>
          <w:rFonts w:asciiTheme="minorEastAsia" w:hAnsiTheme="minorEastAsia"/>
          <w:sz w:val="22"/>
        </w:rPr>
      </w:pPr>
      <w:r>
        <w:rPr>
          <w:rFonts w:asciiTheme="minorEastAsia" w:hAnsiTheme="minorEastAsia" w:hint="eastAsia"/>
          <w:sz w:val="22"/>
        </w:rPr>
        <w:t>６</w:t>
      </w:r>
      <w:r w:rsidR="005A581D" w:rsidRPr="00405A12">
        <w:rPr>
          <w:rFonts w:asciiTheme="minorEastAsia" w:hAnsiTheme="minorEastAsia" w:hint="eastAsia"/>
          <w:sz w:val="22"/>
        </w:rPr>
        <w:t xml:space="preserve">　</w:t>
      </w:r>
      <w:r w:rsidR="008A105B">
        <w:rPr>
          <w:rFonts w:asciiTheme="minorEastAsia" w:hAnsiTheme="minorEastAsia" w:hint="eastAsia"/>
          <w:sz w:val="22"/>
        </w:rPr>
        <w:t>成果品</w:t>
      </w:r>
    </w:p>
    <w:p w14:paraId="1B3DD8EE" w14:textId="297E274E" w:rsidR="005A581D" w:rsidRPr="00405A12" w:rsidRDefault="008A105B" w:rsidP="008A105B">
      <w:pPr>
        <w:spacing w:line="300" w:lineRule="exact"/>
        <w:ind w:leftChars="100" w:left="210" w:firstLineChars="100" w:firstLine="220"/>
        <w:rPr>
          <w:rFonts w:asciiTheme="minorEastAsia" w:hAnsiTheme="minorEastAsia"/>
          <w:sz w:val="22"/>
        </w:rPr>
      </w:pPr>
      <w:r w:rsidRPr="008A105B">
        <w:rPr>
          <w:rFonts w:asciiTheme="minorEastAsia" w:hAnsiTheme="minorEastAsia" w:hint="eastAsia"/>
          <w:sz w:val="22"/>
        </w:rPr>
        <w:t>本業務において使用又は作成した成果品及び著作権は、全てあわら市に帰属するものとし、受託者は委託者の許可なく使用、複製及び流用してはならない。</w:t>
      </w:r>
      <w:r w:rsidR="009813B2">
        <w:rPr>
          <w:rFonts w:asciiTheme="minorEastAsia" w:hAnsiTheme="minorEastAsia" w:hint="eastAsia"/>
          <w:sz w:val="22"/>
        </w:rPr>
        <w:t>なお、成果品については別紙２のとおり。</w:t>
      </w:r>
    </w:p>
    <w:p w14:paraId="2EB7E8AC" w14:textId="77777777" w:rsidR="00404738" w:rsidRPr="00405A12" w:rsidRDefault="00404738" w:rsidP="00C56A56">
      <w:pPr>
        <w:spacing w:line="300" w:lineRule="exact"/>
        <w:rPr>
          <w:rFonts w:asciiTheme="minorEastAsia" w:hAnsiTheme="minorEastAsia"/>
          <w:sz w:val="22"/>
        </w:rPr>
      </w:pPr>
    </w:p>
    <w:p w14:paraId="248D94D5" w14:textId="201565AA" w:rsidR="004C03E0" w:rsidRDefault="006843DB" w:rsidP="008A105B">
      <w:pPr>
        <w:spacing w:line="300" w:lineRule="exact"/>
        <w:rPr>
          <w:rFonts w:asciiTheme="minorEastAsia" w:hAnsiTheme="minorEastAsia"/>
          <w:sz w:val="22"/>
        </w:rPr>
      </w:pPr>
      <w:r>
        <w:rPr>
          <w:rFonts w:asciiTheme="minorEastAsia" w:hAnsiTheme="minorEastAsia" w:hint="eastAsia"/>
          <w:sz w:val="22"/>
        </w:rPr>
        <w:t>７</w:t>
      </w:r>
      <w:r w:rsidR="00524E48" w:rsidRPr="00405A12">
        <w:rPr>
          <w:rFonts w:asciiTheme="minorEastAsia" w:hAnsiTheme="minorEastAsia" w:hint="eastAsia"/>
          <w:sz w:val="22"/>
        </w:rPr>
        <w:t xml:space="preserve">　</w:t>
      </w:r>
      <w:r w:rsidR="008A105B">
        <w:rPr>
          <w:rFonts w:asciiTheme="minorEastAsia" w:hAnsiTheme="minorEastAsia" w:hint="eastAsia"/>
          <w:sz w:val="22"/>
        </w:rPr>
        <w:t>再委託</w:t>
      </w:r>
    </w:p>
    <w:p w14:paraId="622649BF" w14:textId="175472C9" w:rsidR="008A105B" w:rsidRDefault="008A105B" w:rsidP="008A105B">
      <w:pPr>
        <w:spacing w:line="300" w:lineRule="exact"/>
        <w:ind w:left="220" w:hangingChars="100" w:hanging="220"/>
        <w:rPr>
          <w:rFonts w:asciiTheme="minorEastAsia" w:hAnsiTheme="minorEastAsia"/>
          <w:sz w:val="22"/>
        </w:rPr>
      </w:pPr>
      <w:r>
        <w:rPr>
          <w:rFonts w:asciiTheme="minorEastAsia" w:hAnsiTheme="minorEastAsia" w:hint="eastAsia"/>
          <w:sz w:val="22"/>
        </w:rPr>
        <w:t xml:space="preserve">　　</w:t>
      </w:r>
      <w:r w:rsidRPr="008A105B">
        <w:rPr>
          <w:rFonts w:asciiTheme="minorEastAsia" w:hAnsiTheme="minorEastAsia" w:hint="eastAsia"/>
          <w:sz w:val="22"/>
        </w:rPr>
        <w:t>受託者は、設計業務における総合的な企画及び判断並びに業務遂行管理を再委託してはならない。</w:t>
      </w:r>
    </w:p>
    <w:p w14:paraId="1DC44065" w14:textId="3738B254" w:rsidR="008A105B" w:rsidRDefault="008A105B" w:rsidP="008A105B">
      <w:pPr>
        <w:spacing w:line="300" w:lineRule="exact"/>
        <w:ind w:left="220" w:hangingChars="100" w:hanging="220"/>
        <w:rPr>
          <w:rFonts w:asciiTheme="minorEastAsia" w:hAnsiTheme="minorEastAsia"/>
          <w:sz w:val="22"/>
        </w:rPr>
      </w:pPr>
    </w:p>
    <w:p w14:paraId="19A051E8" w14:textId="314E0998" w:rsidR="008A105B" w:rsidRPr="008A105B" w:rsidRDefault="006843DB" w:rsidP="009813B2">
      <w:pPr>
        <w:spacing w:line="300" w:lineRule="exact"/>
        <w:ind w:leftChars="-1" w:left="-2" w:firstLine="2"/>
        <w:rPr>
          <w:sz w:val="22"/>
        </w:rPr>
      </w:pPr>
      <w:r>
        <w:rPr>
          <w:rFonts w:asciiTheme="minorEastAsia" w:hAnsiTheme="minorEastAsia" w:hint="eastAsia"/>
          <w:sz w:val="22"/>
        </w:rPr>
        <w:t>８</w:t>
      </w:r>
      <w:r w:rsidR="008A105B" w:rsidRPr="008A105B">
        <w:rPr>
          <w:rFonts w:asciiTheme="minorEastAsia" w:hAnsiTheme="minorEastAsia" w:hint="eastAsia"/>
          <w:sz w:val="22"/>
        </w:rPr>
        <w:t xml:space="preserve">　</w:t>
      </w:r>
      <w:r w:rsidR="00250A74">
        <w:rPr>
          <w:rFonts w:hint="eastAsia"/>
          <w:sz w:val="22"/>
        </w:rPr>
        <w:t>その他</w:t>
      </w:r>
    </w:p>
    <w:p w14:paraId="53400E22" w14:textId="77777777" w:rsidR="00250A74" w:rsidRDefault="008A105B" w:rsidP="00250A74">
      <w:pPr>
        <w:spacing w:line="300" w:lineRule="exact"/>
        <w:ind w:left="220" w:hangingChars="100" w:hanging="220"/>
        <w:rPr>
          <w:sz w:val="22"/>
        </w:rPr>
      </w:pPr>
      <w:r w:rsidRPr="008A105B">
        <w:rPr>
          <w:rFonts w:hint="eastAsia"/>
          <w:sz w:val="22"/>
        </w:rPr>
        <w:t xml:space="preserve">　　</w:t>
      </w:r>
      <w:r w:rsidR="00250A74" w:rsidRPr="00250A74">
        <w:rPr>
          <w:rFonts w:hint="eastAsia"/>
          <w:sz w:val="22"/>
        </w:rPr>
        <w:t>業務の実施にあたっては、下記による。</w:t>
      </w:r>
    </w:p>
    <w:p w14:paraId="6D7DDE6B" w14:textId="66E02246" w:rsidR="00250A74" w:rsidRDefault="00250A74" w:rsidP="00250A74">
      <w:pPr>
        <w:pStyle w:val="a7"/>
        <w:numPr>
          <w:ilvl w:val="0"/>
          <w:numId w:val="21"/>
        </w:numPr>
        <w:spacing w:line="300" w:lineRule="exact"/>
        <w:ind w:leftChars="0"/>
        <w:rPr>
          <w:sz w:val="22"/>
        </w:rPr>
      </w:pPr>
      <w:r w:rsidRPr="00250A74">
        <w:rPr>
          <w:rFonts w:hint="eastAsia"/>
          <w:sz w:val="22"/>
        </w:rPr>
        <w:t>関係する法令及び条例等の規定、特記仕様書、適用基準を遵守し、監督員の指示によるものとする。</w:t>
      </w:r>
    </w:p>
    <w:p w14:paraId="3F8FBF35" w14:textId="1AC7D9C4" w:rsidR="006843DB" w:rsidRDefault="006843DB" w:rsidP="00250A74">
      <w:pPr>
        <w:pStyle w:val="a7"/>
        <w:numPr>
          <w:ilvl w:val="0"/>
          <w:numId w:val="21"/>
        </w:numPr>
        <w:spacing w:line="300" w:lineRule="exact"/>
        <w:ind w:leftChars="0"/>
        <w:rPr>
          <w:sz w:val="22"/>
        </w:rPr>
      </w:pPr>
      <w:r>
        <w:rPr>
          <w:rFonts w:hint="eastAsia"/>
          <w:sz w:val="22"/>
        </w:rPr>
        <w:t>必要な行政機関等への協議及び届け出等の確認を行うこと。</w:t>
      </w:r>
    </w:p>
    <w:p w14:paraId="6FE061E3" w14:textId="77777777" w:rsidR="006843DB" w:rsidRDefault="006843DB" w:rsidP="00A31F47">
      <w:pPr>
        <w:pStyle w:val="a7"/>
        <w:numPr>
          <w:ilvl w:val="0"/>
          <w:numId w:val="21"/>
        </w:numPr>
        <w:spacing w:line="300" w:lineRule="exact"/>
        <w:ind w:leftChars="0"/>
        <w:rPr>
          <w:sz w:val="22"/>
        </w:rPr>
      </w:pPr>
      <w:r>
        <w:rPr>
          <w:rFonts w:hint="eastAsia"/>
          <w:sz w:val="22"/>
        </w:rPr>
        <w:t>事前調査を行い、建物および周辺について十分に</w:t>
      </w:r>
      <w:r w:rsidR="00250A74" w:rsidRPr="00250A74">
        <w:rPr>
          <w:rFonts w:hint="eastAsia"/>
          <w:sz w:val="22"/>
        </w:rPr>
        <w:t>把握</w:t>
      </w:r>
      <w:r>
        <w:rPr>
          <w:rFonts w:hint="eastAsia"/>
          <w:sz w:val="22"/>
        </w:rPr>
        <w:t>すること。</w:t>
      </w:r>
    </w:p>
    <w:p w14:paraId="087BCA66" w14:textId="577CF56E" w:rsidR="00A31F47" w:rsidRPr="00A31F47" w:rsidRDefault="00250A74" w:rsidP="00A31F47">
      <w:pPr>
        <w:pStyle w:val="a7"/>
        <w:numPr>
          <w:ilvl w:val="0"/>
          <w:numId w:val="21"/>
        </w:numPr>
        <w:spacing w:line="300" w:lineRule="exact"/>
        <w:ind w:leftChars="0"/>
        <w:rPr>
          <w:sz w:val="22"/>
        </w:rPr>
      </w:pPr>
      <w:r w:rsidRPr="00250A74">
        <w:rPr>
          <w:rFonts w:hint="eastAsia"/>
          <w:sz w:val="22"/>
        </w:rPr>
        <w:t>給水、排水、ガス、電気設備等について</w:t>
      </w:r>
      <w:r>
        <w:rPr>
          <w:rFonts w:hint="eastAsia"/>
          <w:sz w:val="22"/>
        </w:rPr>
        <w:t>必要に応じ</w:t>
      </w:r>
      <w:r w:rsidRPr="00250A74">
        <w:rPr>
          <w:rFonts w:hint="eastAsia"/>
          <w:sz w:val="22"/>
        </w:rPr>
        <w:t>関係機関と十分打合せを行い、監督</w:t>
      </w:r>
      <w:r w:rsidR="00442937">
        <w:rPr>
          <w:rFonts w:hint="eastAsia"/>
          <w:sz w:val="22"/>
        </w:rPr>
        <w:t>職</w:t>
      </w:r>
      <w:r w:rsidRPr="00250A74">
        <w:rPr>
          <w:rFonts w:hint="eastAsia"/>
          <w:sz w:val="22"/>
        </w:rPr>
        <w:t>員と常に緊密に連絡協議をするものとする。</w:t>
      </w:r>
    </w:p>
    <w:p w14:paraId="6FBE47D1" w14:textId="77777777" w:rsidR="00250A74" w:rsidRDefault="00250A74" w:rsidP="00250A74">
      <w:pPr>
        <w:pStyle w:val="a7"/>
        <w:numPr>
          <w:ilvl w:val="0"/>
          <w:numId w:val="21"/>
        </w:numPr>
        <w:spacing w:line="300" w:lineRule="exact"/>
        <w:ind w:leftChars="0"/>
        <w:rPr>
          <w:sz w:val="22"/>
        </w:rPr>
      </w:pPr>
      <w:r w:rsidRPr="00250A74">
        <w:rPr>
          <w:rFonts w:hint="eastAsia"/>
          <w:sz w:val="22"/>
        </w:rPr>
        <w:t>建設費並びに将来的な光熱水費を含めた維持管理費について、コスト縮減に留意するものとする。</w:t>
      </w:r>
    </w:p>
    <w:p w14:paraId="109F303C" w14:textId="7D1E8CB3" w:rsidR="00250A74" w:rsidRPr="00442937" w:rsidRDefault="00250A74" w:rsidP="00442937">
      <w:pPr>
        <w:pStyle w:val="a7"/>
        <w:numPr>
          <w:ilvl w:val="0"/>
          <w:numId w:val="21"/>
        </w:numPr>
        <w:spacing w:line="300" w:lineRule="exact"/>
        <w:ind w:leftChars="0"/>
        <w:rPr>
          <w:sz w:val="22"/>
        </w:rPr>
      </w:pPr>
      <w:r w:rsidRPr="00250A74">
        <w:rPr>
          <w:rFonts w:hint="eastAsia"/>
          <w:sz w:val="22"/>
        </w:rPr>
        <w:t>工事費概算額の算定にあたっては、類似する複数の物件の工事単価を調査するなど、適切な算定を行うものとする。</w:t>
      </w:r>
    </w:p>
    <w:p w14:paraId="0D8E8D66" w14:textId="438953E6" w:rsidR="00250A74" w:rsidRDefault="00250A74" w:rsidP="00250A74">
      <w:pPr>
        <w:pStyle w:val="a7"/>
        <w:numPr>
          <w:ilvl w:val="0"/>
          <w:numId w:val="21"/>
        </w:numPr>
        <w:spacing w:line="300" w:lineRule="exact"/>
        <w:ind w:leftChars="0"/>
        <w:rPr>
          <w:sz w:val="22"/>
        </w:rPr>
      </w:pPr>
      <w:r w:rsidRPr="00250A74">
        <w:rPr>
          <w:rFonts w:hint="eastAsia"/>
          <w:sz w:val="22"/>
        </w:rPr>
        <w:t>業務に関し疑義が生じた場合には、速やかに</w:t>
      </w:r>
      <w:r w:rsidR="00442937">
        <w:rPr>
          <w:rFonts w:hint="eastAsia"/>
          <w:sz w:val="22"/>
        </w:rPr>
        <w:t>監督職員</w:t>
      </w:r>
      <w:r w:rsidRPr="00250A74">
        <w:rPr>
          <w:rFonts w:hint="eastAsia"/>
          <w:sz w:val="22"/>
        </w:rPr>
        <w:t>と協議するものとする。</w:t>
      </w:r>
    </w:p>
    <w:p w14:paraId="2FBB78FC" w14:textId="7B713495" w:rsidR="008A105B" w:rsidRDefault="00250A74" w:rsidP="00250A74">
      <w:pPr>
        <w:pStyle w:val="a7"/>
        <w:numPr>
          <w:ilvl w:val="0"/>
          <w:numId w:val="21"/>
        </w:numPr>
        <w:spacing w:line="300" w:lineRule="exact"/>
        <w:ind w:leftChars="0"/>
        <w:rPr>
          <w:sz w:val="22"/>
        </w:rPr>
      </w:pPr>
      <w:r w:rsidRPr="00250A74">
        <w:rPr>
          <w:rFonts w:hint="eastAsia"/>
          <w:sz w:val="22"/>
        </w:rPr>
        <w:t>受託者は、業務の実施過程において知り得た情報を第三者に漏らしてはならない</w:t>
      </w:r>
    </w:p>
    <w:p w14:paraId="25A0959B" w14:textId="35BF1C6F" w:rsidR="009813B2" w:rsidRDefault="009813B2">
      <w:pPr>
        <w:widowControl/>
        <w:jc w:val="left"/>
        <w:rPr>
          <w:sz w:val="22"/>
        </w:rPr>
      </w:pPr>
      <w:r>
        <w:rPr>
          <w:sz w:val="22"/>
        </w:rPr>
        <w:br w:type="page"/>
      </w:r>
    </w:p>
    <w:p w14:paraId="7FB29221" w14:textId="77777777" w:rsidR="00442937" w:rsidRDefault="00442937" w:rsidP="00442937">
      <w:pPr>
        <w:spacing w:line="300" w:lineRule="exact"/>
        <w:rPr>
          <w:sz w:val="22"/>
        </w:rPr>
      </w:pPr>
    </w:p>
    <w:p w14:paraId="1378A44B" w14:textId="6908478C" w:rsidR="00442937" w:rsidRPr="009813B2" w:rsidRDefault="009813B2" w:rsidP="00442937">
      <w:pPr>
        <w:spacing w:line="300" w:lineRule="exact"/>
        <w:rPr>
          <w:rFonts w:asciiTheme="minorEastAsia" w:hAnsiTheme="minorEastAsia"/>
          <w:sz w:val="22"/>
        </w:rPr>
      </w:pPr>
      <w:r w:rsidRPr="009813B2">
        <w:rPr>
          <w:rFonts w:asciiTheme="minorEastAsia" w:hAnsiTheme="minorEastAsia" w:hint="eastAsia"/>
          <w:sz w:val="22"/>
        </w:rPr>
        <w:t>別紙</w:t>
      </w:r>
      <w:r>
        <w:rPr>
          <w:rFonts w:asciiTheme="minorEastAsia" w:hAnsiTheme="minorEastAsia" w:hint="eastAsia"/>
          <w:sz w:val="22"/>
        </w:rPr>
        <w:t>１</w:t>
      </w:r>
      <w:r w:rsidRPr="009813B2">
        <w:rPr>
          <w:rFonts w:asciiTheme="minorEastAsia" w:hAnsiTheme="minorEastAsia" w:hint="eastAsia"/>
          <w:sz w:val="22"/>
        </w:rPr>
        <w:t xml:space="preserve">　設計業務　対象業務一覧</w:t>
      </w:r>
    </w:p>
    <w:tbl>
      <w:tblPr>
        <w:tblW w:w="9344" w:type="dxa"/>
        <w:tblCellMar>
          <w:left w:w="99" w:type="dxa"/>
          <w:right w:w="99" w:type="dxa"/>
        </w:tblCellMar>
        <w:tblLook w:val="04A0" w:firstRow="1" w:lastRow="0" w:firstColumn="1" w:lastColumn="0" w:noHBand="0" w:noVBand="1"/>
      </w:tblPr>
      <w:tblGrid>
        <w:gridCol w:w="1129"/>
        <w:gridCol w:w="1701"/>
        <w:gridCol w:w="2552"/>
        <w:gridCol w:w="3962"/>
      </w:tblGrid>
      <w:tr w:rsidR="00835367" w:rsidRPr="009813B2" w14:paraId="3807DF30" w14:textId="7E2C0C65" w:rsidTr="00F72020">
        <w:trPr>
          <w:trHeight w:val="399"/>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2B5B7" w14:textId="02CD2045" w:rsidR="00835367" w:rsidRPr="009813B2" w:rsidRDefault="00835367" w:rsidP="009813B2">
            <w:pPr>
              <w:widowControl/>
              <w:jc w:val="center"/>
              <w:rPr>
                <w:rFonts w:asciiTheme="minorEastAsia" w:hAnsiTheme="minorEastAsia" w:cs="ＭＳ Ｐゴシック"/>
                <w:color w:val="000000"/>
                <w:kern w:val="0"/>
                <w:szCs w:val="21"/>
              </w:rPr>
            </w:pPr>
            <w:r w:rsidRPr="009813B2">
              <w:rPr>
                <w:rFonts w:asciiTheme="minorEastAsia" w:hAnsiTheme="minorEastAsia" w:cs="ＭＳ Ｐゴシック" w:hint="eastAsia"/>
                <w:color w:val="000000"/>
                <w:kern w:val="0"/>
                <w:szCs w:val="21"/>
              </w:rPr>
              <w:t>項目</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1471D" w14:textId="63B87080" w:rsidR="00835367" w:rsidRPr="009813B2" w:rsidRDefault="00835367" w:rsidP="009813B2">
            <w:pPr>
              <w:widowControl/>
              <w:jc w:val="center"/>
              <w:rPr>
                <w:rFonts w:asciiTheme="minorEastAsia" w:hAnsiTheme="minorEastAsia" w:cs="ＭＳ Ｐゴシック"/>
                <w:color w:val="000000"/>
                <w:kern w:val="0"/>
                <w:szCs w:val="21"/>
              </w:rPr>
            </w:pPr>
            <w:r w:rsidRPr="009813B2">
              <w:rPr>
                <w:rFonts w:asciiTheme="minorEastAsia" w:hAnsiTheme="minorEastAsia" w:cs="ＭＳ Ｐゴシック" w:hint="eastAsia"/>
                <w:color w:val="000000"/>
                <w:kern w:val="0"/>
                <w:szCs w:val="21"/>
              </w:rPr>
              <w:t>業務内容</w:t>
            </w:r>
          </w:p>
        </w:tc>
        <w:tc>
          <w:tcPr>
            <w:tcW w:w="3962" w:type="dxa"/>
            <w:tcBorders>
              <w:top w:val="single" w:sz="4" w:space="0" w:color="auto"/>
              <w:left w:val="single" w:sz="4" w:space="0" w:color="auto"/>
              <w:bottom w:val="single" w:sz="4" w:space="0" w:color="auto"/>
              <w:right w:val="single" w:sz="4" w:space="0" w:color="auto"/>
            </w:tcBorders>
          </w:tcPr>
          <w:p w14:paraId="7AE4833C" w14:textId="77777777" w:rsidR="00835367" w:rsidRPr="009813B2" w:rsidRDefault="00835367" w:rsidP="009813B2">
            <w:pPr>
              <w:widowControl/>
              <w:jc w:val="center"/>
              <w:rPr>
                <w:rFonts w:asciiTheme="minorEastAsia" w:hAnsiTheme="minorEastAsia" w:cs="ＭＳ Ｐゴシック"/>
                <w:color w:val="000000"/>
                <w:kern w:val="0"/>
                <w:szCs w:val="21"/>
              </w:rPr>
            </w:pPr>
          </w:p>
        </w:tc>
      </w:tr>
      <w:tr w:rsidR="00835367" w:rsidRPr="009813B2" w14:paraId="299D6C92" w14:textId="2B8BA170" w:rsidTr="00F72020">
        <w:trPr>
          <w:trHeight w:val="375"/>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95DC3F" w14:textId="59468B45" w:rsidR="00835367" w:rsidRPr="009813B2" w:rsidRDefault="00835367" w:rsidP="00C86119">
            <w:pPr>
              <w:widowControl/>
              <w:jc w:val="left"/>
              <w:rPr>
                <w:rFonts w:asciiTheme="minorEastAsia" w:hAnsiTheme="minorEastAsia" w:cs="ＭＳ Ｐゴシック"/>
                <w:color w:val="000000"/>
                <w:kern w:val="0"/>
                <w:szCs w:val="21"/>
              </w:rPr>
            </w:pPr>
            <w:r w:rsidRPr="009813B2">
              <w:rPr>
                <w:rFonts w:asciiTheme="minorEastAsia" w:hAnsiTheme="minorEastAsia" w:cs="ＭＳ Ｐゴシック" w:hint="eastAsia"/>
                <w:color w:val="000000"/>
                <w:kern w:val="0"/>
                <w:szCs w:val="21"/>
              </w:rPr>
              <w:t>基本設計に関する業務</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F24BF" w14:textId="5E9D68D5" w:rsidR="00835367" w:rsidRPr="009813B2" w:rsidRDefault="00835367" w:rsidP="009813B2">
            <w:pPr>
              <w:widowControl/>
              <w:jc w:val="left"/>
              <w:rPr>
                <w:rFonts w:asciiTheme="minorEastAsia" w:hAnsiTheme="minorEastAsia" w:cs="ＭＳ Ｐゴシック"/>
                <w:color w:val="000000"/>
                <w:kern w:val="0"/>
                <w:szCs w:val="21"/>
              </w:rPr>
            </w:pPr>
            <w:r w:rsidRPr="009813B2">
              <w:rPr>
                <w:rFonts w:asciiTheme="minorEastAsia" w:hAnsiTheme="minorEastAsia" w:cs="ＭＳ Ｐゴシック" w:hint="eastAsia"/>
                <w:color w:val="000000"/>
                <w:kern w:val="0"/>
                <w:szCs w:val="21"/>
              </w:rPr>
              <w:t xml:space="preserve">(1)設計条件等の整理 </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3FA16E48" w14:textId="77777777" w:rsidR="00835367" w:rsidRPr="009813B2" w:rsidRDefault="00835367" w:rsidP="009813B2">
            <w:pPr>
              <w:widowControl/>
              <w:jc w:val="left"/>
              <w:rPr>
                <w:rFonts w:asciiTheme="minorEastAsia" w:hAnsiTheme="minorEastAsia" w:cs="ＭＳ Ｐゴシック"/>
                <w:color w:val="000000"/>
                <w:kern w:val="0"/>
                <w:szCs w:val="21"/>
              </w:rPr>
            </w:pPr>
            <w:r w:rsidRPr="009813B2">
              <w:rPr>
                <w:rFonts w:asciiTheme="minorEastAsia" w:hAnsiTheme="minorEastAsia" w:cs="ＭＳ Ｐゴシック" w:hint="eastAsia"/>
                <w:color w:val="000000"/>
                <w:kern w:val="0"/>
                <w:szCs w:val="21"/>
              </w:rPr>
              <w:t>(ⅰ)条件整理</w:t>
            </w:r>
          </w:p>
        </w:tc>
        <w:tc>
          <w:tcPr>
            <w:tcW w:w="3962" w:type="dxa"/>
            <w:tcBorders>
              <w:top w:val="single" w:sz="4" w:space="0" w:color="auto"/>
              <w:left w:val="nil"/>
              <w:bottom w:val="single" w:sz="4" w:space="0" w:color="auto"/>
              <w:right w:val="single" w:sz="4" w:space="0" w:color="auto"/>
            </w:tcBorders>
          </w:tcPr>
          <w:p w14:paraId="26BD1D48" w14:textId="7F26DF4F" w:rsidR="00835367" w:rsidRPr="009813B2" w:rsidRDefault="00835367" w:rsidP="00835367">
            <w:pPr>
              <w:widowControl/>
              <w:jc w:val="left"/>
              <w:rPr>
                <w:rFonts w:asciiTheme="minorEastAsia" w:hAnsiTheme="minorEastAsia" w:cs="ＭＳ Ｐゴシック"/>
                <w:color w:val="000000"/>
                <w:kern w:val="0"/>
                <w:szCs w:val="21"/>
              </w:rPr>
            </w:pPr>
            <w:r w:rsidRPr="00835367">
              <w:rPr>
                <w:rFonts w:asciiTheme="minorEastAsia" w:hAnsiTheme="minorEastAsia" w:cs="ＭＳ Ｐゴシック" w:hint="eastAsia"/>
                <w:color w:val="000000"/>
                <w:kern w:val="0"/>
                <w:szCs w:val="21"/>
              </w:rPr>
              <w:t>提示される</w:t>
            </w:r>
            <w:r>
              <w:rPr>
                <w:rFonts w:asciiTheme="minorEastAsia" w:hAnsiTheme="minorEastAsia" w:cs="ＭＳ Ｐゴシック" w:hint="eastAsia"/>
                <w:color w:val="000000"/>
                <w:kern w:val="0"/>
                <w:szCs w:val="21"/>
              </w:rPr>
              <w:t>様々な</w:t>
            </w:r>
            <w:r w:rsidRPr="00835367">
              <w:rPr>
                <w:rFonts w:asciiTheme="minorEastAsia" w:hAnsiTheme="minorEastAsia" w:cs="ＭＳ Ｐゴシック" w:hint="eastAsia"/>
                <w:color w:val="000000"/>
                <w:kern w:val="0"/>
                <w:szCs w:val="21"/>
              </w:rPr>
              <w:t>要求その他諸条件を設計条件として整理する。</w:t>
            </w:r>
          </w:p>
        </w:tc>
      </w:tr>
      <w:tr w:rsidR="00835367" w:rsidRPr="009813B2" w14:paraId="3B7BAFEC" w14:textId="40191398" w:rsidTr="00F72020">
        <w:trPr>
          <w:trHeight w:val="375"/>
        </w:trPr>
        <w:tc>
          <w:tcPr>
            <w:tcW w:w="1129" w:type="dxa"/>
            <w:vMerge/>
            <w:tcBorders>
              <w:top w:val="nil"/>
              <w:left w:val="single" w:sz="4" w:space="0" w:color="auto"/>
              <w:bottom w:val="single" w:sz="4" w:space="0" w:color="auto"/>
              <w:right w:val="single" w:sz="4" w:space="0" w:color="auto"/>
            </w:tcBorders>
            <w:vAlign w:val="center"/>
            <w:hideMark/>
          </w:tcPr>
          <w:p w14:paraId="175AE9FE" w14:textId="77777777" w:rsidR="00835367" w:rsidRPr="009813B2" w:rsidRDefault="00835367" w:rsidP="00C86119">
            <w:pPr>
              <w:widowControl/>
              <w:jc w:val="left"/>
              <w:rPr>
                <w:rFonts w:asciiTheme="minorEastAsia" w:hAnsiTheme="minorEastAsia" w:cs="ＭＳ Ｐゴシック"/>
                <w:color w:val="000000"/>
                <w:kern w:val="0"/>
                <w:szCs w:val="21"/>
              </w:rPr>
            </w:pPr>
          </w:p>
        </w:tc>
        <w:tc>
          <w:tcPr>
            <w:tcW w:w="1701" w:type="dxa"/>
            <w:vMerge/>
            <w:tcBorders>
              <w:top w:val="nil"/>
              <w:left w:val="single" w:sz="4" w:space="0" w:color="auto"/>
              <w:bottom w:val="single" w:sz="4" w:space="0" w:color="auto"/>
              <w:right w:val="single" w:sz="4" w:space="0" w:color="auto"/>
            </w:tcBorders>
            <w:vAlign w:val="center"/>
            <w:hideMark/>
          </w:tcPr>
          <w:p w14:paraId="15CF7DA8" w14:textId="77777777" w:rsidR="00835367" w:rsidRPr="009813B2" w:rsidRDefault="00835367" w:rsidP="009813B2">
            <w:pPr>
              <w:widowControl/>
              <w:jc w:val="left"/>
              <w:rPr>
                <w:rFonts w:asciiTheme="minorEastAsia" w:hAnsiTheme="minorEastAsia" w:cs="ＭＳ Ｐゴシック"/>
                <w:color w:val="000000"/>
                <w:kern w:val="0"/>
                <w:szCs w:val="21"/>
              </w:rPr>
            </w:pPr>
          </w:p>
        </w:tc>
        <w:tc>
          <w:tcPr>
            <w:tcW w:w="2552" w:type="dxa"/>
            <w:tcBorders>
              <w:top w:val="nil"/>
              <w:left w:val="nil"/>
              <w:bottom w:val="single" w:sz="4" w:space="0" w:color="auto"/>
              <w:right w:val="single" w:sz="4" w:space="0" w:color="auto"/>
            </w:tcBorders>
            <w:shd w:val="clear" w:color="auto" w:fill="auto"/>
            <w:noWrap/>
            <w:vAlign w:val="center"/>
            <w:hideMark/>
          </w:tcPr>
          <w:p w14:paraId="54145B57" w14:textId="77777777" w:rsidR="00835367" w:rsidRPr="009813B2" w:rsidRDefault="00835367" w:rsidP="009813B2">
            <w:pPr>
              <w:widowControl/>
              <w:jc w:val="left"/>
              <w:rPr>
                <w:rFonts w:asciiTheme="minorEastAsia" w:hAnsiTheme="minorEastAsia" w:cs="ＭＳ Ｐゴシック"/>
                <w:color w:val="000000"/>
                <w:kern w:val="0"/>
                <w:szCs w:val="21"/>
              </w:rPr>
            </w:pPr>
            <w:r w:rsidRPr="009813B2">
              <w:rPr>
                <w:rFonts w:asciiTheme="minorEastAsia" w:hAnsiTheme="minorEastAsia" w:cs="ＭＳ Ｐゴシック" w:hint="eastAsia"/>
                <w:color w:val="000000"/>
                <w:kern w:val="0"/>
                <w:szCs w:val="21"/>
              </w:rPr>
              <w:t>(ⅱ)設計条件の変更等の場合の協議</w:t>
            </w:r>
          </w:p>
        </w:tc>
        <w:tc>
          <w:tcPr>
            <w:tcW w:w="3962" w:type="dxa"/>
            <w:tcBorders>
              <w:top w:val="nil"/>
              <w:left w:val="nil"/>
              <w:bottom w:val="single" w:sz="4" w:space="0" w:color="auto"/>
              <w:right w:val="single" w:sz="4" w:space="0" w:color="auto"/>
            </w:tcBorders>
          </w:tcPr>
          <w:p w14:paraId="1D119027" w14:textId="45A79493" w:rsidR="00835367" w:rsidRPr="009813B2" w:rsidRDefault="00835367" w:rsidP="00835367">
            <w:pPr>
              <w:widowControl/>
              <w:jc w:val="left"/>
              <w:rPr>
                <w:rFonts w:asciiTheme="minorEastAsia" w:hAnsiTheme="minorEastAsia" w:cs="ＭＳ Ｐゴシック"/>
                <w:color w:val="000000"/>
                <w:kern w:val="0"/>
                <w:szCs w:val="21"/>
              </w:rPr>
            </w:pPr>
            <w:r w:rsidRPr="00835367">
              <w:rPr>
                <w:rFonts w:asciiTheme="minorEastAsia" w:hAnsiTheme="minorEastAsia" w:cs="ＭＳ Ｐゴシック" w:hint="eastAsia"/>
                <w:color w:val="000000"/>
                <w:kern w:val="0"/>
                <w:szCs w:val="21"/>
              </w:rPr>
              <w:t>提示される要求の内容に相互矛盾がある場合</w:t>
            </w:r>
            <w:r>
              <w:rPr>
                <w:rFonts w:asciiTheme="minorEastAsia" w:hAnsiTheme="minorEastAsia" w:cs="ＭＳ Ｐゴシック" w:hint="eastAsia"/>
                <w:color w:val="000000"/>
                <w:kern w:val="0"/>
                <w:szCs w:val="21"/>
              </w:rPr>
              <w:t>又</w:t>
            </w:r>
            <w:r w:rsidRPr="00835367">
              <w:rPr>
                <w:rFonts w:asciiTheme="minorEastAsia" w:hAnsiTheme="minorEastAsia" w:cs="ＭＳ Ｐゴシック" w:hint="eastAsia"/>
                <w:color w:val="000000"/>
                <w:kern w:val="0"/>
                <w:szCs w:val="21"/>
              </w:rPr>
              <w:t>は整理した設計条件に変更がある場合において、</w:t>
            </w:r>
            <w:r>
              <w:rPr>
                <w:rFonts w:asciiTheme="minorEastAsia" w:hAnsiTheme="minorEastAsia" w:cs="ＭＳ Ｐゴシック" w:hint="eastAsia"/>
                <w:color w:val="000000"/>
                <w:kern w:val="0"/>
                <w:szCs w:val="21"/>
              </w:rPr>
              <w:t>市と</w:t>
            </w:r>
            <w:r w:rsidRPr="00835367">
              <w:rPr>
                <w:rFonts w:asciiTheme="minorEastAsia" w:hAnsiTheme="minorEastAsia" w:cs="ＭＳ Ｐゴシック" w:hint="eastAsia"/>
                <w:color w:val="000000"/>
                <w:kern w:val="0"/>
                <w:szCs w:val="21"/>
              </w:rPr>
              <w:t>協議する。</w:t>
            </w:r>
          </w:p>
        </w:tc>
      </w:tr>
      <w:tr w:rsidR="00835367" w:rsidRPr="009813B2" w14:paraId="5DDC16C4" w14:textId="45D3EB27" w:rsidTr="00F72020">
        <w:trPr>
          <w:trHeight w:val="375"/>
        </w:trPr>
        <w:tc>
          <w:tcPr>
            <w:tcW w:w="1129" w:type="dxa"/>
            <w:vMerge/>
            <w:tcBorders>
              <w:top w:val="nil"/>
              <w:left w:val="single" w:sz="4" w:space="0" w:color="auto"/>
              <w:bottom w:val="single" w:sz="4" w:space="0" w:color="auto"/>
              <w:right w:val="single" w:sz="4" w:space="0" w:color="auto"/>
            </w:tcBorders>
            <w:vAlign w:val="center"/>
            <w:hideMark/>
          </w:tcPr>
          <w:p w14:paraId="1318CB67" w14:textId="77777777" w:rsidR="00835367" w:rsidRPr="009813B2" w:rsidRDefault="00835367" w:rsidP="00C86119">
            <w:pPr>
              <w:widowControl/>
              <w:jc w:val="left"/>
              <w:rPr>
                <w:rFonts w:asciiTheme="minorEastAsia" w:hAnsiTheme="minorEastAsia" w:cs="ＭＳ Ｐゴシック"/>
                <w:color w:val="000000"/>
                <w:kern w:val="0"/>
                <w:szCs w:val="21"/>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393FD9A7" w14:textId="0C4756D9" w:rsidR="00835367" w:rsidRPr="009813B2" w:rsidRDefault="00835367" w:rsidP="009813B2">
            <w:pPr>
              <w:widowControl/>
              <w:jc w:val="left"/>
              <w:rPr>
                <w:rFonts w:asciiTheme="minorEastAsia" w:hAnsiTheme="minorEastAsia" w:cs="ＭＳ Ｐゴシック"/>
                <w:color w:val="000000"/>
                <w:kern w:val="0"/>
                <w:szCs w:val="21"/>
              </w:rPr>
            </w:pPr>
            <w:r w:rsidRPr="009813B2">
              <w:rPr>
                <w:rFonts w:asciiTheme="minorEastAsia" w:hAnsiTheme="minorEastAsia" w:cs="ＭＳ Ｐゴシック" w:hint="eastAsia"/>
                <w:color w:val="000000"/>
                <w:kern w:val="0"/>
                <w:szCs w:val="21"/>
              </w:rPr>
              <w:t>(2)法令上の諸条件の調査及び関係機関との打合せ</w:t>
            </w:r>
          </w:p>
        </w:tc>
        <w:tc>
          <w:tcPr>
            <w:tcW w:w="2552" w:type="dxa"/>
            <w:tcBorders>
              <w:top w:val="nil"/>
              <w:left w:val="nil"/>
              <w:bottom w:val="single" w:sz="4" w:space="0" w:color="auto"/>
              <w:right w:val="single" w:sz="4" w:space="0" w:color="auto"/>
            </w:tcBorders>
            <w:shd w:val="clear" w:color="auto" w:fill="auto"/>
            <w:noWrap/>
            <w:vAlign w:val="center"/>
            <w:hideMark/>
          </w:tcPr>
          <w:p w14:paraId="618DAE16" w14:textId="77777777" w:rsidR="00835367" w:rsidRPr="009813B2" w:rsidRDefault="00835367" w:rsidP="009813B2">
            <w:pPr>
              <w:widowControl/>
              <w:jc w:val="left"/>
              <w:rPr>
                <w:rFonts w:asciiTheme="minorEastAsia" w:hAnsiTheme="minorEastAsia" w:cs="ＭＳ Ｐゴシック"/>
                <w:color w:val="000000"/>
                <w:kern w:val="0"/>
                <w:szCs w:val="21"/>
              </w:rPr>
            </w:pPr>
            <w:r w:rsidRPr="009813B2">
              <w:rPr>
                <w:rFonts w:asciiTheme="minorEastAsia" w:hAnsiTheme="minorEastAsia" w:cs="ＭＳ Ｐゴシック" w:hint="eastAsia"/>
                <w:color w:val="000000"/>
                <w:kern w:val="0"/>
                <w:szCs w:val="21"/>
              </w:rPr>
              <w:t>(ⅰ)法令上の諸条件の調査</w:t>
            </w:r>
          </w:p>
        </w:tc>
        <w:tc>
          <w:tcPr>
            <w:tcW w:w="3962" w:type="dxa"/>
            <w:tcBorders>
              <w:top w:val="nil"/>
              <w:left w:val="nil"/>
              <w:bottom w:val="single" w:sz="4" w:space="0" w:color="auto"/>
              <w:right w:val="single" w:sz="4" w:space="0" w:color="auto"/>
            </w:tcBorders>
          </w:tcPr>
          <w:p w14:paraId="6DF11FD7" w14:textId="1F0F0BED" w:rsidR="00835367" w:rsidRPr="009813B2" w:rsidRDefault="00835367" w:rsidP="00835367">
            <w:pPr>
              <w:widowControl/>
              <w:jc w:val="left"/>
              <w:rPr>
                <w:rFonts w:asciiTheme="minorEastAsia" w:hAnsiTheme="minorEastAsia" w:cs="ＭＳ Ｐゴシック"/>
                <w:color w:val="000000"/>
                <w:kern w:val="0"/>
                <w:szCs w:val="21"/>
              </w:rPr>
            </w:pPr>
            <w:r w:rsidRPr="00835367">
              <w:rPr>
                <w:rFonts w:asciiTheme="minorEastAsia" w:hAnsiTheme="minorEastAsia" w:cs="ＭＳ Ｐゴシック" w:hint="eastAsia"/>
                <w:color w:val="000000"/>
                <w:kern w:val="0"/>
                <w:szCs w:val="21"/>
              </w:rPr>
              <w:t>基本設計に必要な範囲で、建築物に関する法令および条例上の制約条件を調査する。</w:t>
            </w:r>
          </w:p>
        </w:tc>
      </w:tr>
      <w:tr w:rsidR="00835367" w:rsidRPr="009813B2" w14:paraId="21834FAF" w14:textId="565F71CA" w:rsidTr="00F72020">
        <w:trPr>
          <w:trHeight w:val="375"/>
        </w:trPr>
        <w:tc>
          <w:tcPr>
            <w:tcW w:w="1129" w:type="dxa"/>
            <w:vMerge/>
            <w:tcBorders>
              <w:top w:val="nil"/>
              <w:left w:val="single" w:sz="4" w:space="0" w:color="auto"/>
              <w:bottom w:val="single" w:sz="4" w:space="0" w:color="auto"/>
              <w:right w:val="single" w:sz="4" w:space="0" w:color="auto"/>
            </w:tcBorders>
            <w:vAlign w:val="center"/>
            <w:hideMark/>
          </w:tcPr>
          <w:p w14:paraId="5F625310" w14:textId="77777777" w:rsidR="00835367" w:rsidRPr="009813B2" w:rsidRDefault="00835367" w:rsidP="00C86119">
            <w:pPr>
              <w:widowControl/>
              <w:jc w:val="left"/>
              <w:rPr>
                <w:rFonts w:asciiTheme="minorEastAsia" w:hAnsiTheme="minorEastAsia" w:cs="ＭＳ Ｐゴシック"/>
                <w:color w:val="000000"/>
                <w:kern w:val="0"/>
                <w:szCs w:val="21"/>
              </w:rPr>
            </w:pPr>
          </w:p>
        </w:tc>
        <w:tc>
          <w:tcPr>
            <w:tcW w:w="1701" w:type="dxa"/>
            <w:vMerge/>
            <w:tcBorders>
              <w:top w:val="nil"/>
              <w:left w:val="single" w:sz="4" w:space="0" w:color="auto"/>
              <w:bottom w:val="single" w:sz="4" w:space="0" w:color="auto"/>
              <w:right w:val="single" w:sz="4" w:space="0" w:color="auto"/>
            </w:tcBorders>
            <w:vAlign w:val="center"/>
            <w:hideMark/>
          </w:tcPr>
          <w:p w14:paraId="5A19824C" w14:textId="77777777" w:rsidR="00835367" w:rsidRPr="009813B2" w:rsidRDefault="00835367" w:rsidP="009813B2">
            <w:pPr>
              <w:widowControl/>
              <w:jc w:val="left"/>
              <w:rPr>
                <w:rFonts w:asciiTheme="minorEastAsia" w:hAnsiTheme="minorEastAsia" w:cs="ＭＳ Ｐゴシック"/>
                <w:color w:val="000000"/>
                <w:kern w:val="0"/>
                <w:szCs w:val="21"/>
              </w:rPr>
            </w:pPr>
          </w:p>
        </w:tc>
        <w:tc>
          <w:tcPr>
            <w:tcW w:w="2552" w:type="dxa"/>
            <w:tcBorders>
              <w:top w:val="nil"/>
              <w:left w:val="nil"/>
              <w:bottom w:val="single" w:sz="4" w:space="0" w:color="auto"/>
              <w:right w:val="single" w:sz="4" w:space="0" w:color="auto"/>
            </w:tcBorders>
            <w:shd w:val="clear" w:color="auto" w:fill="auto"/>
            <w:noWrap/>
            <w:vAlign w:val="center"/>
            <w:hideMark/>
          </w:tcPr>
          <w:p w14:paraId="1FA8969F" w14:textId="77777777" w:rsidR="00835367" w:rsidRPr="009813B2" w:rsidRDefault="00835367" w:rsidP="009813B2">
            <w:pPr>
              <w:widowControl/>
              <w:jc w:val="left"/>
              <w:rPr>
                <w:rFonts w:asciiTheme="minorEastAsia" w:hAnsiTheme="minorEastAsia" w:cs="ＭＳ Ｐゴシック"/>
                <w:color w:val="000000"/>
                <w:kern w:val="0"/>
                <w:szCs w:val="21"/>
              </w:rPr>
            </w:pPr>
            <w:r w:rsidRPr="009813B2">
              <w:rPr>
                <w:rFonts w:asciiTheme="minorEastAsia" w:hAnsiTheme="minorEastAsia" w:cs="ＭＳ Ｐゴシック" w:hint="eastAsia"/>
                <w:color w:val="000000"/>
                <w:kern w:val="0"/>
                <w:szCs w:val="21"/>
              </w:rPr>
              <w:t>(ⅱ)建築確認申請に係る関係機関との打合せ</w:t>
            </w:r>
          </w:p>
        </w:tc>
        <w:tc>
          <w:tcPr>
            <w:tcW w:w="3962" w:type="dxa"/>
            <w:tcBorders>
              <w:top w:val="nil"/>
              <w:left w:val="nil"/>
              <w:bottom w:val="single" w:sz="4" w:space="0" w:color="auto"/>
              <w:right w:val="single" w:sz="4" w:space="0" w:color="auto"/>
            </w:tcBorders>
          </w:tcPr>
          <w:p w14:paraId="269D47CC" w14:textId="56E556A1" w:rsidR="00835367" w:rsidRPr="009813B2" w:rsidRDefault="00835367" w:rsidP="00835367">
            <w:pPr>
              <w:widowControl/>
              <w:jc w:val="left"/>
              <w:rPr>
                <w:rFonts w:asciiTheme="minorEastAsia" w:hAnsiTheme="minorEastAsia" w:cs="ＭＳ Ｐゴシック"/>
                <w:color w:val="000000"/>
                <w:kern w:val="0"/>
                <w:szCs w:val="21"/>
              </w:rPr>
            </w:pPr>
            <w:r w:rsidRPr="00835367">
              <w:rPr>
                <w:rFonts w:asciiTheme="minorEastAsia" w:hAnsiTheme="minorEastAsia" w:cs="ＭＳ Ｐゴシック" w:hint="eastAsia"/>
                <w:color w:val="000000"/>
                <w:kern w:val="0"/>
                <w:szCs w:val="21"/>
              </w:rPr>
              <w:t>基本設計に必要な範囲で、建築確認申請を行うために必要な事項について関係機関と事前に打合せを行う。</w:t>
            </w:r>
          </w:p>
        </w:tc>
      </w:tr>
      <w:tr w:rsidR="00835367" w:rsidRPr="009813B2" w14:paraId="58CB62E1" w14:textId="7AD828C9" w:rsidTr="00F72020">
        <w:trPr>
          <w:trHeight w:val="375"/>
        </w:trPr>
        <w:tc>
          <w:tcPr>
            <w:tcW w:w="1129" w:type="dxa"/>
            <w:vMerge/>
            <w:tcBorders>
              <w:top w:val="nil"/>
              <w:left w:val="single" w:sz="4" w:space="0" w:color="auto"/>
              <w:bottom w:val="single" w:sz="4" w:space="0" w:color="auto"/>
              <w:right w:val="single" w:sz="4" w:space="0" w:color="auto"/>
            </w:tcBorders>
            <w:vAlign w:val="center"/>
            <w:hideMark/>
          </w:tcPr>
          <w:p w14:paraId="4594BD32" w14:textId="77777777" w:rsidR="00835367" w:rsidRPr="009813B2" w:rsidRDefault="00835367" w:rsidP="00C86119">
            <w:pPr>
              <w:widowControl/>
              <w:jc w:val="left"/>
              <w:rPr>
                <w:rFonts w:asciiTheme="minorEastAsia" w:hAnsiTheme="minorEastAsia" w:cs="ＭＳ Ｐゴシック"/>
                <w:color w:val="000000"/>
                <w:kern w:val="0"/>
                <w:szCs w:val="21"/>
              </w:rPr>
            </w:pPr>
          </w:p>
        </w:tc>
        <w:tc>
          <w:tcPr>
            <w:tcW w:w="425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2B1215" w14:textId="27DB8A8A" w:rsidR="00835367" w:rsidRPr="009813B2" w:rsidRDefault="00835367" w:rsidP="009813B2">
            <w:pPr>
              <w:widowControl/>
              <w:jc w:val="left"/>
              <w:rPr>
                <w:rFonts w:asciiTheme="minorEastAsia" w:hAnsiTheme="minorEastAsia" w:cs="ＭＳ Ｐゴシック"/>
                <w:color w:val="000000"/>
                <w:kern w:val="0"/>
                <w:szCs w:val="21"/>
              </w:rPr>
            </w:pPr>
            <w:r w:rsidRPr="009813B2">
              <w:rPr>
                <w:rFonts w:asciiTheme="minorEastAsia" w:hAnsiTheme="minorEastAsia" w:cs="ＭＳ Ｐゴシック" w:hint="eastAsia"/>
                <w:color w:val="000000"/>
                <w:kern w:val="0"/>
                <w:szCs w:val="21"/>
              </w:rPr>
              <w:t>(3)上下水道、ガス、電力、通信等の供給状況の調査及び関係機関との打合せ</w:t>
            </w:r>
          </w:p>
        </w:tc>
        <w:tc>
          <w:tcPr>
            <w:tcW w:w="3962" w:type="dxa"/>
            <w:tcBorders>
              <w:top w:val="single" w:sz="4" w:space="0" w:color="auto"/>
              <w:left w:val="single" w:sz="4" w:space="0" w:color="auto"/>
              <w:bottom w:val="single" w:sz="4" w:space="0" w:color="auto"/>
              <w:right w:val="single" w:sz="4" w:space="0" w:color="000000"/>
            </w:tcBorders>
          </w:tcPr>
          <w:p w14:paraId="51A19264" w14:textId="197DD87D" w:rsidR="00835367" w:rsidRPr="009813B2" w:rsidRDefault="00835367" w:rsidP="00835367">
            <w:pPr>
              <w:widowControl/>
              <w:jc w:val="left"/>
              <w:rPr>
                <w:rFonts w:asciiTheme="minorEastAsia" w:hAnsiTheme="minorEastAsia" w:cs="ＭＳ Ｐゴシック"/>
                <w:color w:val="000000"/>
                <w:kern w:val="0"/>
                <w:szCs w:val="21"/>
              </w:rPr>
            </w:pPr>
            <w:r w:rsidRPr="00835367">
              <w:rPr>
                <w:rFonts w:asciiTheme="minorEastAsia" w:hAnsiTheme="minorEastAsia" w:cs="ＭＳ Ｐゴシック" w:hint="eastAsia"/>
                <w:color w:val="000000"/>
                <w:kern w:val="0"/>
                <w:szCs w:val="21"/>
              </w:rPr>
              <w:t>基本設計に必要な範囲で上下水道、ガス、電力、通信等の供給状況等を調査し、必要に応じて関係機関との打合せを行う。</w:t>
            </w:r>
          </w:p>
        </w:tc>
      </w:tr>
      <w:tr w:rsidR="00835367" w:rsidRPr="009813B2" w14:paraId="6BA9F123" w14:textId="3E79EB68" w:rsidTr="00F72020">
        <w:trPr>
          <w:trHeight w:val="375"/>
        </w:trPr>
        <w:tc>
          <w:tcPr>
            <w:tcW w:w="1129" w:type="dxa"/>
            <w:vMerge/>
            <w:tcBorders>
              <w:top w:val="nil"/>
              <w:left w:val="single" w:sz="4" w:space="0" w:color="auto"/>
              <w:bottom w:val="single" w:sz="4" w:space="0" w:color="auto"/>
              <w:right w:val="single" w:sz="4" w:space="0" w:color="auto"/>
            </w:tcBorders>
            <w:vAlign w:val="center"/>
            <w:hideMark/>
          </w:tcPr>
          <w:p w14:paraId="0D9D36AC" w14:textId="77777777" w:rsidR="00835367" w:rsidRPr="009813B2" w:rsidRDefault="00835367" w:rsidP="00C86119">
            <w:pPr>
              <w:widowControl/>
              <w:jc w:val="left"/>
              <w:rPr>
                <w:rFonts w:asciiTheme="minorEastAsia" w:hAnsiTheme="minorEastAsia" w:cs="ＭＳ Ｐゴシック"/>
                <w:color w:val="000000"/>
                <w:kern w:val="0"/>
                <w:szCs w:val="21"/>
              </w:rPr>
            </w:pP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470B4C" w14:textId="2C5EA374" w:rsidR="00835367" w:rsidRPr="009813B2" w:rsidRDefault="00835367" w:rsidP="009813B2">
            <w:pPr>
              <w:widowControl/>
              <w:jc w:val="left"/>
              <w:rPr>
                <w:rFonts w:asciiTheme="minorEastAsia" w:hAnsiTheme="minorEastAsia" w:cs="ＭＳ Ｐゴシック"/>
                <w:color w:val="000000"/>
                <w:kern w:val="0"/>
                <w:szCs w:val="21"/>
              </w:rPr>
            </w:pPr>
            <w:r w:rsidRPr="009813B2">
              <w:rPr>
                <w:rFonts w:asciiTheme="minorEastAsia" w:hAnsiTheme="minorEastAsia" w:cs="ＭＳ Ｐゴシック" w:hint="eastAsia"/>
                <w:color w:val="000000"/>
                <w:kern w:val="0"/>
                <w:szCs w:val="21"/>
              </w:rPr>
              <w:t>(4)基本設計方針の策定</w:t>
            </w:r>
          </w:p>
        </w:tc>
        <w:tc>
          <w:tcPr>
            <w:tcW w:w="2552" w:type="dxa"/>
            <w:tcBorders>
              <w:top w:val="nil"/>
              <w:left w:val="nil"/>
              <w:bottom w:val="single" w:sz="4" w:space="0" w:color="auto"/>
              <w:right w:val="single" w:sz="4" w:space="0" w:color="auto"/>
            </w:tcBorders>
            <w:shd w:val="clear" w:color="auto" w:fill="auto"/>
            <w:noWrap/>
            <w:vAlign w:val="center"/>
            <w:hideMark/>
          </w:tcPr>
          <w:p w14:paraId="37893FE5" w14:textId="77777777" w:rsidR="00835367" w:rsidRPr="009813B2" w:rsidRDefault="00835367" w:rsidP="009813B2">
            <w:pPr>
              <w:widowControl/>
              <w:jc w:val="left"/>
              <w:rPr>
                <w:rFonts w:asciiTheme="minorEastAsia" w:hAnsiTheme="minorEastAsia" w:cs="ＭＳ Ｐゴシック"/>
                <w:color w:val="000000"/>
                <w:kern w:val="0"/>
                <w:szCs w:val="21"/>
              </w:rPr>
            </w:pPr>
            <w:r w:rsidRPr="009813B2">
              <w:rPr>
                <w:rFonts w:asciiTheme="minorEastAsia" w:hAnsiTheme="minorEastAsia" w:cs="ＭＳ Ｐゴシック" w:hint="eastAsia"/>
                <w:color w:val="000000"/>
                <w:kern w:val="0"/>
                <w:szCs w:val="21"/>
              </w:rPr>
              <w:t>(ⅰ)総合検討</w:t>
            </w:r>
          </w:p>
        </w:tc>
        <w:tc>
          <w:tcPr>
            <w:tcW w:w="3962" w:type="dxa"/>
            <w:tcBorders>
              <w:top w:val="nil"/>
              <w:left w:val="nil"/>
              <w:bottom w:val="single" w:sz="4" w:space="0" w:color="auto"/>
              <w:right w:val="single" w:sz="4" w:space="0" w:color="auto"/>
            </w:tcBorders>
          </w:tcPr>
          <w:p w14:paraId="6648CFE4" w14:textId="3C7AB6C8" w:rsidR="00835367" w:rsidRPr="009813B2" w:rsidRDefault="00835367" w:rsidP="00835367">
            <w:pPr>
              <w:widowControl/>
              <w:jc w:val="left"/>
              <w:rPr>
                <w:rFonts w:asciiTheme="minorEastAsia" w:hAnsiTheme="minorEastAsia" w:cs="ＭＳ Ｐゴシック"/>
                <w:color w:val="000000"/>
                <w:kern w:val="0"/>
                <w:szCs w:val="21"/>
              </w:rPr>
            </w:pPr>
            <w:r w:rsidRPr="00835367">
              <w:rPr>
                <w:rFonts w:asciiTheme="minorEastAsia" w:hAnsiTheme="minorEastAsia" w:cs="ＭＳ Ｐゴシック" w:hint="eastAsia"/>
                <w:color w:val="000000"/>
                <w:kern w:val="0"/>
                <w:szCs w:val="21"/>
              </w:rPr>
              <w:t>設計条件に基づき、様々な基本設計方針案の検証を通じて、基本設計をまとめていく考え方を総合的に検討し、業務体制、業務工程等を立案する。</w:t>
            </w:r>
          </w:p>
        </w:tc>
      </w:tr>
      <w:tr w:rsidR="00835367" w:rsidRPr="009813B2" w14:paraId="580C9C78" w14:textId="125C593D" w:rsidTr="00F72020">
        <w:trPr>
          <w:trHeight w:val="375"/>
        </w:trPr>
        <w:tc>
          <w:tcPr>
            <w:tcW w:w="1129" w:type="dxa"/>
            <w:vMerge/>
            <w:tcBorders>
              <w:top w:val="nil"/>
              <w:left w:val="single" w:sz="4" w:space="0" w:color="auto"/>
              <w:bottom w:val="single" w:sz="4" w:space="0" w:color="auto"/>
              <w:right w:val="single" w:sz="4" w:space="0" w:color="auto"/>
            </w:tcBorders>
            <w:vAlign w:val="center"/>
            <w:hideMark/>
          </w:tcPr>
          <w:p w14:paraId="7194AB2C" w14:textId="77777777" w:rsidR="00835367" w:rsidRPr="009813B2" w:rsidRDefault="00835367" w:rsidP="00C86119">
            <w:pPr>
              <w:widowControl/>
              <w:jc w:val="left"/>
              <w:rPr>
                <w:rFonts w:asciiTheme="minorEastAsia" w:hAnsiTheme="minorEastAsia" w:cs="ＭＳ Ｐゴシック"/>
                <w:color w:val="000000"/>
                <w:kern w:val="0"/>
                <w:szCs w:val="21"/>
              </w:rPr>
            </w:pPr>
          </w:p>
        </w:tc>
        <w:tc>
          <w:tcPr>
            <w:tcW w:w="1701" w:type="dxa"/>
            <w:vMerge/>
            <w:tcBorders>
              <w:top w:val="nil"/>
              <w:left w:val="single" w:sz="4" w:space="0" w:color="auto"/>
              <w:bottom w:val="single" w:sz="4" w:space="0" w:color="auto"/>
              <w:right w:val="single" w:sz="4" w:space="0" w:color="auto"/>
            </w:tcBorders>
            <w:vAlign w:val="center"/>
            <w:hideMark/>
          </w:tcPr>
          <w:p w14:paraId="6F77A0B5" w14:textId="77777777" w:rsidR="00835367" w:rsidRPr="009813B2" w:rsidRDefault="00835367" w:rsidP="009813B2">
            <w:pPr>
              <w:widowControl/>
              <w:jc w:val="left"/>
              <w:rPr>
                <w:rFonts w:asciiTheme="minorEastAsia" w:hAnsiTheme="minorEastAsia" w:cs="ＭＳ Ｐゴシック"/>
                <w:color w:val="000000"/>
                <w:kern w:val="0"/>
                <w:szCs w:val="21"/>
              </w:rPr>
            </w:pPr>
          </w:p>
        </w:tc>
        <w:tc>
          <w:tcPr>
            <w:tcW w:w="2552" w:type="dxa"/>
            <w:tcBorders>
              <w:top w:val="nil"/>
              <w:left w:val="nil"/>
              <w:bottom w:val="single" w:sz="4" w:space="0" w:color="auto"/>
              <w:right w:val="single" w:sz="4" w:space="0" w:color="auto"/>
            </w:tcBorders>
            <w:shd w:val="clear" w:color="auto" w:fill="auto"/>
            <w:noWrap/>
            <w:vAlign w:val="center"/>
            <w:hideMark/>
          </w:tcPr>
          <w:p w14:paraId="5B5D24FB" w14:textId="7DEFF16B" w:rsidR="00835367" w:rsidRPr="009813B2" w:rsidRDefault="00835367" w:rsidP="009813B2">
            <w:pPr>
              <w:widowControl/>
              <w:jc w:val="left"/>
              <w:rPr>
                <w:rFonts w:asciiTheme="minorEastAsia" w:hAnsiTheme="minorEastAsia" w:cs="ＭＳ Ｐゴシック"/>
                <w:color w:val="000000"/>
                <w:kern w:val="0"/>
                <w:szCs w:val="21"/>
              </w:rPr>
            </w:pPr>
            <w:r w:rsidRPr="009813B2">
              <w:rPr>
                <w:rFonts w:asciiTheme="minorEastAsia" w:hAnsiTheme="minorEastAsia" w:cs="ＭＳ Ｐゴシック" w:hint="eastAsia"/>
                <w:color w:val="000000"/>
                <w:kern w:val="0"/>
                <w:szCs w:val="21"/>
              </w:rPr>
              <w:t>(ⅱ)基本設計方針の策定及び</w:t>
            </w:r>
            <w:r w:rsidR="00F72020">
              <w:rPr>
                <w:rFonts w:asciiTheme="minorEastAsia" w:hAnsiTheme="minorEastAsia" w:cs="ＭＳ Ｐゴシック" w:hint="eastAsia"/>
                <w:color w:val="000000"/>
                <w:kern w:val="0"/>
                <w:szCs w:val="21"/>
              </w:rPr>
              <w:t>市</w:t>
            </w:r>
            <w:r w:rsidRPr="009813B2">
              <w:rPr>
                <w:rFonts w:asciiTheme="minorEastAsia" w:hAnsiTheme="minorEastAsia" w:cs="ＭＳ Ｐゴシック" w:hint="eastAsia"/>
                <w:color w:val="000000"/>
                <w:kern w:val="0"/>
                <w:szCs w:val="21"/>
              </w:rPr>
              <w:t>への説明</w:t>
            </w:r>
          </w:p>
        </w:tc>
        <w:tc>
          <w:tcPr>
            <w:tcW w:w="3962" w:type="dxa"/>
            <w:tcBorders>
              <w:top w:val="nil"/>
              <w:left w:val="nil"/>
              <w:bottom w:val="single" w:sz="4" w:space="0" w:color="auto"/>
              <w:right w:val="single" w:sz="4" w:space="0" w:color="auto"/>
            </w:tcBorders>
          </w:tcPr>
          <w:p w14:paraId="7BD832DA" w14:textId="76B76F9F" w:rsidR="00835367" w:rsidRPr="009813B2" w:rsidRDefault="00835367" w:rsidP="00835367">
            <w:pPr>
              <w:widowControl/>
              <w:jc w:val="left"/>
              <w:rPr>
                <w:rFonts w:asciiTheme="minorEastAsia" w:hAnsiTheme="minorEastAsia" w:cs="ＭＳ Ｐゴシック"/>
                <w:color w:val="000000"/>
                <w:kern w:val="0"/>
                <w:szCs w:val="21"/>
              </w:rPr>
            </w:pPr>
            <w:r w:rsidRPr="00835367">
              <w:rPr>
                <w:rFonts w:asciiTheme="minorEastAsia" w:hAnsiTheme="minorEastAsia" w:cs="ＭＳ Ｐゴシック" w:hint="eastAsia"/>
                <w:color w:val="000000"/>
                <w:kern w:val="0"/>
                <w:szCs w:val="21"/>
              </w:rPr>
              <w:t>総合検討の結果を踏まえ、基本設計方針を策定し、</w:t>
            </w:r>
            <w:r>
              <w:rPr>
                <w:rFonts w:asciiTheme="minorEastAsia" w:hAnsiTheme="minorEastAsia" w:cs="ＭＳ Ｐゴシック" w:hint="eastAsia"/>
                <w:color w:val="000000"/>
                <w:kern w:val="0"/>
                <w:szCs w:val="21"/>
              </w:rPr>
              <w:t>市</w:t>
            </w:r>
            <w:r w:rsidRPr="00835367">
              <w:rPr>
                <w:rFonts w:asciiTheme="minorEastAsia" w:hAnsiTheme="minorEastAsia" w:cs="ＭＳ Ｐゴシック" w:hint="eastAsia"/>
                <w:color w:val="000000"/>
                <w:kern w:val="0"/>
                <w:szCs w:val="21"/>
              </w:rPr>
              <w:t>に対して説明する。</w:t>
            </w:r>
          </w:p>
        </w:tc>
      </w:tr>
      <w:tr w:rsidR="00835367" w:rsidRPr="009813B2" w14:paraId="43DC9B57" w14:textId="3023D027" w:rsidTr="00F72020">
        <w:trPr>
          <w:trHeight w:val="375"/>
        </w:trPr>
        <w:tc>
          <w:tcPr>
            <w:tcW w:w="1129" w:type="dxa"/>
            <w:vMerge/>
            <w:tcBorders>
              <w:top w:val="nil"/>
              <w:left w:val="single" w:sz="4" w:space="0" w:color="auto"/>
              <w:bottom w:val="single" w:sz="4" w:space="0" w:color="auto"/>
              <w:right w:val="single" w:sz="4" w:space="0" w:color="auto"/>
            </w:tcBorders>
            <w:vAlign w:val="center"/>
            <w:hideMark/>
          </w:tcPr>
          <w:p w14:paraId="76DB8447" w14:textId="77777777" w:rsidR="00835367" w:rsidRPr="009813B2" w:rsidRDefault="00835367" w:rsidP="00C86119">
            <w:pPr>
              <w:widowControl/>
              <w:jc w:val="left"/>
              <w:rPr>
                <w:rFonts w:asciiTheme="minorEastAsia" w:hAnsiTheme="minorEastAsia" w:cs="ＭＳ Ｐゴシック"/>
                <w:color w:val="000000"/>
                <w:kern w:val="0"/>
                <w:szCs w:val="21"/>
              </w:rPr>
            </w:pPr>
          </w:p>
        </w:tc>
        <w:tc>
          <w:tcPr>
            <w:tcW w:w="4253" w:type="dxa"/>
            <w:gridSpan w:val="2"/>
            <w:tcBorders>
              <w:top w:val="nil"/>
              <w:left w:val="nil"/>
              <w:bottom w:val="single" w:sz="4" w:space="0" w:color="auto"/>
              <w:right w:val="single" w:sz="4" w:space="0" w:color="auto"/>
            </w:tcBorders>
            <w:shd w:val="clear" w:color="auto" w:fill="auto"/>
            <w:noWrap/>
            <w:vAlign w:val="center"/>
            <w:hideMark/>
          </w:tcPr>
          <w:p w14:paraId="5200D7DF" w14:textId="45B17261" w:rsidR="00835367" w:rsidRPr="009813B2" w:rsidRDefault="00835367" w:rsidP="009813B2">
            <w:pPr>
              <w:widowControl/>
              <w:jc w:val="left"/>
              <w:rPr>
                <w:rFonts w:asciiTheme="minorEastAsia" w:hAnsiTheme="minorEastAsia" w:cs="ＭＳ Ｐゴシック"/>
                <w:color w:val="000000"/>
                <w:kern w:val="0"/>
                <w:szCs w:val="21"/>
              </w:rPr>
            </w:pPr>
            <w:r w:rsidRPr="009813B2">
              <w:rPr>
                <w:rFonts w:asciiTheme="minorEastAsia" w:hAnsiTheme="minorEastAsia" w:cs="ＭＳ Ｐゴシック" w:hint="eastAsia"/>
                <w:color w:val="000000"/>
                <w:kern w:val="0"/>
                <w:szCs w:val="21"/>
              </w:rPr>
              <w:t>(5)基本設計書の作成</w:t>
            </w:r>
          </w:p>
        </w:tc>
        <w:tc>
          <w:tcPr>
            <w:tcW w:w="3962" w:type="dxa"/>
            <w:tcBorders>
              <w:top w:val="nil"/>
              <w:left w:val="nil"/>
              <w:bottom w:val="single" w:sz="4" w:space="0" w:color="auto"/>
              <w:right w:val="single" w:sz="4" w:space="0" w:color="auto"/>
            </w:tcBorders>
          </w:tcPr>
          <w:p w14:paraId="68F544DA" w14:textId="6D772ED8" w:rsidR="00835367" w:rsidRPr="009813B2" w:rsidRDefault="00835367" w:rsidP="00835367">
            <w:pPr>
              <w:widowControl/>
              <w:jc w:val="left"/>
              <w:rPr>
                <w:rFonts w:asciiTheme="minorEastAsia" w:hAnsiTheme="minorEastAsia" w:cs="ＭＳ Ｐゴシック"/>
                <w:color w:val="000000"/>
                <w:kern w:val="0"/>
                <w:szCs w:val="21"/>
              </w:rPr>
            </w:pPr>
            <w:r w:rsidRPr="00835367">
              <w:rPr>
                <w:rFonts w:asciiTheme="minorEastAsia" w:hAnsiTheme="minorEastAsia" w:cs="ＭＳ Ｐゴシック" w:hint="eastAsia"/>
                <w:color w:val="000000"/>
                <w:kern w:val="0"/>
                <w:szCs w:val="21"/>
              </w:rPr>
              <w:t>基本設計方針に基づき、</w:t>
            </w:r>
            <w:r>
              <w:rPr>
                <w:rFonts w:asciiTheme="minorEastAsia" w:hAnsiTheme="minorEastAsia" w:cs="ＭＳ Ｐゴシック" w:hint="eastAsia"/>
                <w:color w:val="000000"/>
                <w:kern w:val="0"/>
                <w:szCs w:val="21"/>
              </w:rPr>
              <w:t>市</w:t>
            </w:r>
            <w:r w:rsidRPr="00835367">
              <w:rPr>
                <w:rFonts w:asciiTheme="minorEastAsia" w:hAnsiTheme="minorEastAsia" w:cs="ＭＳ Ｐゴシック" w:hint="eastAsia"/>
                <w:color w:val="000000"/>
                <w:kern w:val="0"/>
                <w:szCs w:val="21"/>
              </w:rPr>
              <w:t>と協議の上、基本設計書を作成する。</w:t>
            </w:r>
          </w:p>
        </w:tc>
      </w:tr>
      <w:tr w:rsidR="00835367" w:rsidRPr="009813B2" w14:paraId="3A850634" w14:textId="245F537C" w:rsidTr="00F72020">
        <w:trPr>
          <w:trHeight w:val="375"/>
        </w:trPr>
        <w:tc>
          <w:tcPr>
            <w:tcW w:w="1129" w:type="dxa"/>
            <w:vMerge/>
            <w:tcBorders>
              <w:top w:val="nil"/>
              <w:left w:val="single" w:sz="4" w:space="0" w:color="auto"/>
              <w:bottom w:val="single" w:sz="4" w:space="0" w:color="auto"/>
              <w:right w:val="single" w:sz="4" w:space="0" w:color="auto"/>
            </w:tcBorders>
            <w:vAlign w:val="center"/>
            <w:hideMark/>
          </w:tcPr>
          <w:p w14:paraId="01403B37" w14:textId="77777777" w:rsidR="00835367" w:rsidRPr="009813B2" w:rsidRDefault="00835367" w:rsidP="00C86119">
            <w:pPr>
              <w:widowControl/>
              <w:jc w:val="left"/>
              <w:rPr>
                <w:rFonts w:asciiTheme="minorEastAsia" w:hAnsiTheme="minorEastAsia" w:cs="ＭＳ Ｐゴシック"/>
                <w:color w:val="000000"/>
                <w:kern w:val="0"/>
                <w:szCs w:val="21"/>
              </w:rPr>
            </w:pPr>
          </w:p>
        </w:tc>
        <w:tc>
          <w:tcPr>
            <w:tcW w:w="4253" w:type="dxa"/>
            <w:gridSpan w:val="2"/>
            <w:tcBorders>
              <w:top w:val="nil"/>
              <w:left w:val="nil"/>
              <w:bottom w:val="single" w:sz="4" w:space="0" w:color="auto"/>
              <w:right w:val="single" w:sz="4" w:space="0" w:color="auto"/>
            </w:tcBorders>
            <w:shd w:val="clear" w:color="auto" w:fill="auto"/>
            <w:noWrap/>
            <w:vAlign w:val="center"/>
            <w:hideMark/>
          </w:tcPr>
          <w:p w14:paraId="79B6B796" w14:textId="437DD9E4" w:rsidR="00835367" w:rsidRPr="009813B2" w:rsidRDefault="00835367" w:rsidP="009813B2">
            <w:pPr>
              <w:widowControl/>
              <w:jc w:val="left"/>
              <w:rPr>
                <w:rFonts w:asciiTheme="minorEastAsia" w:hAnsiTheme="minorEastAsia" w:cs="ＭＳ Ｐゴシック"/>
                <w:color w:val="000000"/>
                <w:kern w:val="0"/>
                <w:szCs w:val="21"/>
              </w:rPr>
            </w:pPr>
            <w:r w:rsidRPr="009813B2">
              <w:rPr>
                <w:rFonts w:asciiTheme="minorEastAsia" w:hAnsiTheme="minorEastAsia" w:cs="ＭＳ Ｐゴシック" w:hint="eastAsia"/>
                <w:color w:val="000000"/>
                <w:kern w:val="0"/>
                <w:szCs w:val="21"/>
              </w:rPr>
              <w:t>(6)概算工事費の検討</w:t>
            </w:r>
          </w:p>
        </w:tc>
        <w:tc>
          <w:tcPr>
            <w:tcW w:w="3962" w:type="dxa"/>
            <w:tcBorders>
              <w:top w:val="nil"/>
              <w:left w:val="nil"/>
              <w:bottom w:val="single" w:sz="4" w:space="0" w:color="auto"/>
              <w:right w:val="single" w:sz="4" w:space="0" w:color="auto"/>
            </w:tcBorders>
          </w:tcPr>
          <w:p w14:paraId="78129249" w14:textId="762AB2BB" w:rsidR="00835367" w:rsidRPr="009813B2" w:rsidRDefault="00835367" w:rsidP="00835367">
            <w:pPr>
              <w:widowControl/>
              <w:jc w:val="left"/>
              <w:rPr>
                <w:rFonts w:asciiTheme="minorEastAsia" w:hAnsiTheme="minorEastAsia" w:cs="ＭＳ Ｐゴシック"/>
                <w:color w:val="000000"/>
                <w:kern w:val="0"/>
                <w:szCs w:val="21"/>
              </w:rPr>
            </w:pPr>
            <w:r w:rsidRPr="00835367">
              <w:rPr>
                <w:rFonts w:asciiTheme="minorEastAsia" w:hAnsiTheme="minorEastAsia" w:cs="ＭＳ Ｐゴシック" w:hint="eastAsia"/>
                <w:color w:val="000000"/>
                <w:kern w:val="0"/>
                <w:szCs w:val="21"/>
              </w:rPr>
              <w:t>基本設計書の作成が完了した時点において、当該基本設計書に基づく工事に通常要する費用を積算し、工事費概算書を作成する。</w:t>
            </w:r>
          </w:p>
        </w:tc>
      </w:tr>
      <w:tr w:rsidR="00835367" w:rsidRPr="009813B2" w14:paraId="52A065DC" w14:textId="7B82FD57" w:rsidTr="00F72020">
        <w:trPr>
          <w:trHeight w:val="375"/>
        </w:trPr>
        <w:tc>
          <w:tcPr>
            <w:tcW w:w="1129" w:type="dxa"/>
            <w:vMerge/>
            <w:tcBorders>
              <w:top w:val="nil"/>
              <w:left w:val="single" w:sz="4" w:space="0" w:color="auto"/>
              <w:bottom w:val="single" w:sz="4" w:space="0" w:color="auto"/>
              <w:right w:val="single" w:sz="4" w:space="0" w:color="auto"/>
            </w:tcBorders>
            <w:vAlign w:val="center"/>
            <w:hideMark/>
          </w:tcPr>
          <w:p w14:paraId="1C4BC2B3" w14:textId="77777777" w:rsidR="00835367" w:rsidRPr="009813B2" w:rsidRDefault="00835367" w:rsidP="00C86119">
            <w:pPr>
              <w:widowControl/>
              <w:jc w:val="left"/>
              <w:rPr>
                <w:rFonts w:asciiTheme="minorEastAsia" w:hAnsiTheme="minorEastAsia" w:cs="ＭＳ Ｐゴシック"/>
                <w:color w:val="000000"/>
                <w:kern w:val="0"/>
                <w:szCs w:val="21"/>
              </w:rPr>
            </w:pPr>
          </w:p>
        </w:tc>
        <w:tc>
          <w:tcPr>
            <w:tcW w:w="425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78FD49" w14:textId="4E1CD3D2" w:rsidR="00835367" w:rsidRPr="009813B2" w:rsidRDefault="00835367" w:rsidP="009813B2">
            <w:pPr>
              <w:widowControl/>
              <w:jc w:val="left"/>
              <w:rPr>
                <w:rFonts w:asciiTheme="minorEastAsia" w:hAnsiTheme="minorEastAsia" w:cs="ＭＳ Ｐゴシック"/>
                <w:color w:val="000000"/>
                <w:kern w:val="0"/>
                <w:szCs w:val="21"/>
              </w:rPr>
            </w:pPr>
            <w:r w:rsidRPr="009813B2">
              <w:rPr>
                <w:rFonts w:asciiTheme="minorEastAsia" w:hAnsiTheme="minorEastAsia" w:cs="ＭＳ Ｐゴシック" w:hint="eastAsia"/>
                <w:color w:val="000000"/>
                <w:kern w:val="0"/>
                <w:szCs w:val="21"/>
              </w:rPr>
              <w:t>(7)基本設計内容の</w:t>
            </w:r>
            <w:r w:rsidR="0055546E">
              <w:rPr>
                <w:rFonts w:asciiTheme="minorEastAsia" w:hAnsiTheme="minorEastAsia" w:cs="ＭＳ Ｐゴシック" w:hint="eastAsia"/>
                <w:color w:val="000000"/>
                <w:kern w:val="0"/>
                <w:szCs w:val="21"/>
              </w:rPr>
              <w:t>市</w:t>
            </w:r>
            <w:r w:rsidRPr="009813B2">
              <w:rPr>
                <w:rFonts w:asciiTheme="minorEastAsia" w:hAnsiTheme="minorEastAsia" w:cs="ＭＳ Ｐゴシック" w:hint="eastAsia"/>
                <w:color w:val="000000"/>
                <w:kern w:val="0"/>
                <w:szCs w:val="21"/>
              </w:rPr>
              <w:t>への説明等</w:t>
            </w:r>
          </w:p>
        </w:tc>
        <w:tc>
          <w:tcPr>
            <w:tcW w:w="3962" w:type="dxa"/>
            <w:tcBorders>
              <w:top w:val="single" w:sz="4" w:space="0" w:color="auto"/>
              <w:left w:val="single" w:sz="4" w:space="0" w:color="auto"/>
              <w:bottom w:val="single" w:sz="4" w:space="0" w:color="auto"/>
              <w:right w:val="single" w:sz="4" w:space="0" w:color="000000"/>
            </w:tcBorders>
          </w:tcPr>
          <w:p w14:paraId="6B3DF880" w14:textId="46F1B708" w:rsidR="00835367" w:rsidRPr="009813B2" w:rsidRDefault="00835367" w:rsidP="00835367">
            <w:pPr>
              <w:widowControl/>
              <w:jc w:val="left"/>
              <w:rPr>
                <w:rFonts w:asciiTheme="minorEastAsia" w:hAnsiTheme="minorEastAsia" w:cs="ＭＳ Ｐゴシック"/>
                <w:color w:val="000000"/>
                <w:kern w:val="0"/>
                <w:szCs w:val="21"/>
              </w:rPr>
            </w:pPr>
            <w:r w:rsidRPr="00835367">
              <w:rPr>
                <w:rFonts w:asciiTheme="minorEastAsia" w:hAnsiTheme="minorEastAsia" w:cs="ＭＳ Ｐゴシック" w:hint="eastAsia"/>
                <w:color w:val="000000"/>
                <w:kern w:val="0"/>
                <w:szCs w:val="21"/>
              </w:rPr>
              <w:t>基本設計を行っている間、</w:t>
            </w:r>
            <w:r w:rsidR="0055546E">
              <w:rPr>
                <w:rFonts w:asciiTheme="minorEastAsia" w:hAnsiTheme="minorEastAsia" w:cs="ＭＳ Ｐゴシック" w:hint="eastAsia"/>
                <w:color w:val="000000"/>
                <w:kern w:val="0"/>
                <w:szCs w:val="21"/>
              </w:rPr>
              <w:t>市</w:t>
            </w:r>
            <w:r w:rsidRPr="00835367">
              <w:rPr>
                <w:rFonts w:asciiTheme="minorEastAsia" w:hAnsiTheme="minorEastAsia" w:cs="ＭＳ Ｐゴシック" w:hint="eastAsia"/>
                <w:color w:val="000000"/>
                <w:kern w:val="0"/>
                <w:szCs w:val="21"/>
              </w:rPr>
              <w:t>に対して、作業内容や進捗状況を報告し、必要な事項について</w:t>
            </w:r>
            <w:r w:rsidR="0055546E">
              <w:rPr>
                <w:rFonts w:asciiTheme="minorEastAsia" w:hAnsiTheme="minorEastAsia" w:cs="ＭＳ Ｐゴシック" w:hint="eastAsia"/>
                <w:color w:val="000000"/>
                <w:kern w:val="0"/>
                <w:szCs w:val="21"/>
              </w:rPr>
              <w:t>市</w:t>
            </w:r>
            <w:r w:rsidRPr="00835367">
              <w:rPr>
                <w:rFonts w:asciiTheme="minorEastAsia" w:hAnsiTheme="minorEastAsia" w:cs="ＭＳ Ｐゴシック" w:hint="eastAsia"/>
                <w:color w:val="000000"/>
                <w:kern w:val="0"/>
                <w:szCs w:val="21"/>
              </w:rPr>
              <w:t>の意向を確認する。また、基本設計書の作成が完了した時点において、基本設計書</w:t>
            </w:r>
            <w:r w:rsidR="002B11A3">
              <w:rPr>
                <w:rFonts w:asciiTheme="minorEastAsia" w:hAnsiTheme="minorEastAsia" w:cs="ＭＳ Ｐゴシック" w:hint="eastAsia"/>
                <w:color w:val="000000"/>
                <w:kern w:val="0"/>
                <w:szCs w:val="21"/>
              </w:rPr>
              <w:t>及び報告書</w:t>
            </w:r>
            <w:r w:rsidRPr="00835367">
              <w:rPr>
                <w:rFonts w:asciiTheme="minorEastAsia" w:hAnsiTheme="minorEastAsia" w:cs="ＭＳ Ｐゴシック" w:hint="eastAsia"/>
                <w:color w:val="000000"/>
                <w:kern w:val="0"/>
                <w:szCs w:val="21"/>
              </w:rPr>
              <w:t>を</w:t>
            </w:r>
            <w:r w:rsidR="0055546E">
              <w:rPr>
                <w:rFonts w:asciiTheme="minorEastAsia" w:hAnsiTheme="minorEastAsia" w:cs="ＭＳ Ｐゴシック" w:hint="eastAsia"/>
                <w:color w:val="000000"/>
                <w:kern w:val="0"/>
                <w:szCs w:val="21"/>
              </w:rPr>
              <w:t>市</w:t>
            </w:r>
            <w:r w:rsidRPr="00835367">
              <w:rPr>
                <w:rFonts w:asciiTheme="minorEastAsia" w:hAnsiTheme="minorEastAsia" w:cs="ＭＳ Ｐゴシック" w:hint="eastAsia"/>
                <w:color w:val="000000"/>
                <w:kern w:val="0"/>
                <w:szCs w:val="21"/>
              </w:rPr>
              <w:t>に提出し、設計意図</w:t>
            </w:r>
            <w:r w:rsidR="0055546E">
              <w:rPr>
                <w:rFonts w:asciiTheme="minorEastAsia" w:hAnsiTheme="minorEastAsia" w:cs="ＭＳ Ｐゴシック" w:hint="eastAsia"/>
                <w:color w:val="000000"/>
                <w:kern w:val="0"/>
                <w:szCs w:val="21"/>
              </w:rPr>
              <w:t>及び</w:t>
            </w:r>
            <w:r w:rsidRPr="00835367">
              <w:rPr>
                <w:rFonts w:asciiTheme="minorEastAsia" w:hAnsiTheme="minorEastAsia" w:cs="ＭＳ Ｐゴシック" w:hint="eastAsia"/>
                <w:color w:val="000000"/>
                <w:kern w:val="0"/>
                <w:szCs w:val="21"/>
              </w:rPr>
              <w:t>基本設計内容の総合的な説明をおこなう。</w:t>
            </w:r>
          </w:p>
        </w:tc>
      </w:tr>
    </w:tbl>
    <w:p w14:paraId="1D209DE7" w14:textId="696C333D" w:rsidR="00442937" w:rsidRDefault="00442937" w:rsidP="00442937">
      <w:pPr>
        <w:spacing w:line="300" w:lineRule="exact"/>
        <w:rPr>
          <w:sz w:val="22"/>
        </w:rPr>
      </w:pPr>
    </w:p>
    <w:p w14:paraId="76F68F56" w14:textId="6BE5D0D3" w:rsidR="009813B2" w:rsidRDefault="009813B2">
      <w:pPr>
        <w:widowControl/>
        <w:jc w:val="left"/>
        <w:rPr>
          <w:sz w:val="22"/>
        </w:rPr>
      </w:pPr>
      <w:r>
        <w:rPr>
          <w:sz w:val="22"/>
        </w:rPr>
        <w:br w:type="page"/>
      </w:r>
    </w:p>
    <w:p w14:paraId="6A890EC8" w14:textId="6BDF3FC9" w:rsidR="009813B2" w:rsidRDefault="009813B2" w:rsidP="00442937">
      <w:pPr>
        <w:spacing w:line="300" w:lineRule="exact"/>
        <w:rPr>
          <w:sz w:val="22"/>
        </w:rPr>
      </w:pPr>
      <w:r>
        <w:rPr>
          <w:rFonts w:hint="eastAsia"/>
          <w:sz w:val="22"/>
        </w:rPr>
        <w:lastRenderedPageBreak/>
        <w:t>別紙２</w:t>
      </w:r>
    </w:p>
    <w:tbl>
      <w:tblPr>
        <w:tblStyle w:val="a9"/>
        <w:tblW w:w="0" w:type="auto"/>
        <w:tblLook w:val="04A0" w:firstRow="1" w:lastRow="0" w:firstColumn="1" w:lastColumn="0" w:noHBand="0" w:noVBand="1"/>
      </w:tblPr>
      <w:tblGrid>
        <w:gridCol w:w="1555"/>
        <w:gridCol w:w="3543"/>
        <w:gridCol w:w="4246"/>
      </w:tblGrid>
      <w:tr w:rsidR="00EB5740" w14:paraId="331003B6" w14:textId="77777777" w:rsidTr="009D5AC3">
        <w:tc>
          <w:tcPr>
            <w:tcW w:w="1555" w:type="dxa"/>
          </w:tcPr>
          <w:p w14:paraId="03BA5A79" w14:textId="3CD4A97C" w:rsidR="00EB5740" w:rsidRPr="008377B1" w:rsidRDefault="00EB5740" w:rsidP="00AC1FC2">
            <w:pPr>
              <w:spacing w:line="300" w:lineRule="exact"/>
              <w:rPr>
                <w:rFonts w:ascii="ＭＳ 明朝" w:eastAsia="ＭＳ 明朝" w:hAnsi="ＭＳ 明朝"/>
                <w:szCs w:val="21"/>
              </w:rPr>
            </w:pPr>
          </w:p>
        </w:tc>
        <w:tc>
          <w:tcPr>
            <w:tcW w:w="3543" w:type="dxa"/>
          </w:tcPr>
          <w:p w14:paraId="660E4DFA" w14:textId="3770557D" w:rsidR="00EB5740" w:rsidRPr="008377B1" w:rsidRDefault="00EB5740" w:rsidP="00EB5740">
            <w:pPr>
              <w:spacing w:line="300" w:lineRule="exact"/>
              <w:jc w:val="center"/>
              <w:rPr>
                <w:rFonts w:ascii="ＭＳ 明朝" w:eastAsia="ＭＳ 明朝" w:hAnsi="ＭＳ 明朝"/>
                <w:szCs w:val="21"/>
              </w:rPr>
            </w:pPr>
            <w:r w:rsidRPr="008377B1">
              <w:rPr>
                <w:rFonts w:ascii="ＭＳ 明朝" w:eastAsia="ＭＳ 明朝" w:hAnsi="ＭＳ 明朝" w:hint="eastAsia"/>
                <w:szCs w:val="21"/>
              </w:rPr>
              <w:t>項目</w:t>
            </w:r>
          </w:p>
        </w:tc>
        <w:tc>
          <w:tcPr>
            <w:tcW w:w="4246" w:type="dxa"/>
          </w:tcPr>
          <w:p w14:paraId="1F2D973F" w14:textId="2D898B66" w:rsidR="00EB5740" w:rsidRPr="008377B1" w:rsidRDefault="009D5AC3" w:rsidP="00EB5740">
            <w:pPr>
              <w:spacing w:line="300" w:lineRule="exact"/>
              <w:jc w:val="center"/>
              <w:rPr>
                <w:rFonts w:ascii="ＭＳ 明朝" w:eastAsia="ＭＳ 明朝" w:hAnsi="ＭＳ 明朝"/>
                <w:szCs w:val="21"/>
              </w:rPr>
            </w:pPr>
            <w:r w:rsidRPr="008377B1">
              <w:rPr>
                <w:rFonts w:ascii="ＭＳ 明朝" w:eastAsia="ＭＳ 明朝" w:hAnsi="ＭＳ 明朝" w:hint="eastAsia"/>
                <w:szCs w:val="21"/>
              </w:rPr>
              <w:t>備考</w:t>
            </w:r>
          </w:p>
        </w:tc>
      </w:tr>
      <w:tr w:rsidR="00A67629" w14:paraId="69EF0C2D" w14:textId="77777777" w:rsidTr="009D5AC3">
        <w:tc>
          <w:tcPr>
            <w:tcW w:w="1555" w:type="dxa"/>
            <w:vMerge w:val="restart"/>
          </w:tcPr>
          <w:p w14:paraId="2BF8E167" w14:textId="77777777" w:rsidR="00A67629" w:rsidRPr="008377B1" w:rsidRDefault="00A67629" w:rsidP="00AC1FC2">
            <w:pPr>
              <w:spacing w:line="300" w:lineRule="exact"/>
              <w:jc w:val="center"/>
              <w:rPr>
                <w:rFonts w:ascii="ＭＳ 明朝" w:eastAsia="ＭＳ 明朝" w:hAnsi="ＭＳ 明朝"/>
                <w:szCs w:val="21"/>
              </w:rPr>
            </w:pPr>
            <w:r w:rsidRPr="008377B1">
              <w:rPr>
                <w:rFonts w:ascii="ＭＳ 明朝" w:eastAsia="ＭＳ 明朝" w:hAnsi="ＭＳ 明朝" w:hint="eastAsia"/>
                <w:szCs w:val="21"/>
              </w:rPr>
              <w:t>遊び場整備</w:t>
            </w:r>
          </w:p>
          <w:p w14:paraId="6106DBDE" w14:textId="77777777" w:rsidR="00A67629" w:rsidRPr="008377B1" w:rsidRDefault="00A67629" w:rsidP="00AC1FC2">
            <w:pPr>
              <w:spacing w:line="300" w:lineRule="exact"/>
              <w:jc w:val="center"/>
              <w:rPr>
                <w:rFonts w:ascii="ＭＳ 明朝" w:eastAsia="ＭＳ 明朝" w:hAnsi="ＭＳ 明朝"/>
                <w:szCs w:val="21"/>
              </w:rPr>
            </w:pPr>
            <w:r w:rsidRPr="008377B1">
              <w:rPr>
                <w:rFonts w:ascii="ＭＳ 明朝" w:eastAsia="ＭＳ 明朝" w:hAnsi="ＭＳ 明朝" w:hint="eastAsia"/>
                <w:szCs w:val="21"/>
              </w:rPr>
              <w:t>に関する</w:t>
            </w:r>
          </w:p>
          <w:p w14:paraId="0BD3E647" w14:textId="77777777" w:rsidR="00A67629" w:rsidRPr="008377B1" w:rsidRDefault="00A67629" w:rsidP="00AC1FC2">
            <w:pPr>
              <w:spacing w:line="300" w:lineRule="exact"/>
              <w:jc w:val="center"/>
              <w:rPr>
                <w:rFonts w:ascii="ＭＳ 明朝" w:eastAsia="ＭＳ 明朝" w:hAnsi="ＭＳ 明朝"/>
                <w:szCs w:val="21"/>
              </w:rPr>
            </w:pPr>
            <w:r w:rsidRPr="008377B1">
              <w:rPr>
                <w:rFonts w:ascii="ＭＳ 明朝" w:eastAsia="ＭＳ 明朝" w:hAnsi="ＭＳ 明朝" w:hint="eastAsia"/>
                <w:szCs w:val="21"/>
              </w:rPr>
              <w:t>基本設計</w:t>
            </w:r>
          </w:p>
          <w:p w14:paraId="086B1CF6" w14:textId="0760135F" w:rsidR="00A67629" w:rsidRPr="008377B1" w:rsidRDefault="00A67629" w:rsidP="00AC1FC2">
            <w:pPr>
              <w:spacing w:line="300" w:lineRule="exact"/>
              <w:jc w:val="center"/>
              <w:rPr>
                <w:rFonts w:ascii="ＭＳ 明朝" w:eastAsia="ＭＳ 明朝" w:hAnsi="ＭＳ 明朝"/>
                <w:szCs w:val="21"/>
              </w:rPr>
            </w:pPr>
            <w:r w:rsidRPr="008377B1">
              <w:rPr>
                <w:rFonts w:ascii="ＭＳ 明朝" w:eastAsia="ＭＳ 明朝" w:hAnsi="ＭＳ 明朝" w:hint="eastAsia"/>
                <w:szCs w:val="21"/>
              </w:rPr>
              <w:t>報告書</w:t>
            </w:r>
          </w:p>
        </w:tc>
        <w:tc>
          <w:tcPr>
            <w:tcW w:w="3543" w:type="dxa"/>
          </w:tcPr>
          <w:p w14:paraId="1CF269EC" w14:textId="6B8C7160" w:rsidR="00A67629" w:rsidRPr="008377B1" w:rsidRDefault="00A67629" w:rsidP="00EB5740">
            <w:pPr>
              <w:spacing w:line="300" w:lineRule="exact"/>
              <w:rPr>
                <w:rFonts w:ascii="ＭＳ 明朝" w:eastAsia="ＭＳ 明朝" w:hAnsi="ＭＳ 明朝"/>
                <w:szCs w:val="21"/>
              </w:rPr>
            </w:pPr>
            <w:r w:rsidRPr="008377B1">
              <w:rPr>
                <w:rFonts w:ascii="ＭＳ 明朝" w:eastAsia="ＭＳ 明朝" w:hAnsi="ＭＳ 明朝" w:hint="eastAsia"/>
                <w:szCs w:val="21"/>
              </w:rPr>
              <w:t>基本方針</w:t>
            </w:r>
          </w:p>
        </w:tc>
        <w:tc>
          <w:tcPr>
            <w:tcW w:w="4246" w:type="dxa"/>
            <w:vMerge w:val="restart"/>
          </w:tcPr>
          <w:p w14:paraId="225E67E2" w14:textId="74531274" w:rsidR="009D5AC3" w:rsidRPr="008377B1" w:rsidRDefault="009D5AC3" w:rsidP="00EB5740">
            <w:pPr>
              <w:spacing w:line="300" w:lineRule="exact"/>
              <w:rPr>
                <w:rFonts w:ascii="ＭＳ 明朝" w:eastAsia="ＭＳ 明朝" w:hAnsi="ＭＳ 明朝"/>
                <w:szCs w:val="21"/>
              </w:rPr>
            </w:pPr>
            <w:r w:rsidRPr="008377B1">
              <w:rPr>
                <w:rFonts w:ascii="ＭＳ 明朝" w:eastAsia="ＭＳ 明朝" w:hAnsi="ＭＳ 明朝" w:hint="eastAsia"/>
                <w:szCs w:val="21"/>
              </w:rPr>
              <w:t>部数等</w:t>
            </w:r>
          </w:p>
          <w:p w14:paraId="240F47A5" w14:textId="562AFB84" w:rsidR="00A67629" w:rsidRPr="008377B1" w:rsidRDefault="009D5AC3" w:rsidP="009D5AC3">
            <w:pPr>
              <w:spacing w:line="300" w:lineRule="exact"/>
              <w:ind w:firstLineChars="100" w:firstLine="210"/>
              <w:rPr>
                <w:rFonts w:ascii="ＭＳ 明朝" w:eastAsia="ＭＳ 明朝" w:hAnsi="ＭＳ 明朝"/>
                <w:szCs w:val="21"/>
              </w:rPr>
            </w:pPr>
            <w:r w:rsidRPr="008377B1">
              <w:rPr>
                <w:rFonts w:ascii="ＭＳ 明朝" w:eastAsia="ＭＳ 明朝" w:hAnsi="ＭＳ 明朝" w:hint="eastAsia"/>
                <w:szCs w:val="21"/>
              </w:rPr>
              <w:t>A4ファイル綴じ</w:t>
            </w:r>
            <w:r w:rsidR="00A67629" w:rsidRPr="008377B1">
              <w:rPr>
                <w:rFonts w:ascii="ＭＳ 明朝" w:eastAsia="ＭＳ 明朝" w:hAnsi="ＭＳ 明朝" w:hint="eastAsia"/>
                <w:szCs w:val="21"/>
              </w:rPr>
              <w:t xml:space="preserve">　　3部</w:t>
            </w:r>
          </w:p>
          <w:p w14:paraId="1042B38E" w14:textId="3A65F4AE" w:rsidR="00A67629" w:rsidRPr="008377B1" w:rsidRDefault="00A67629" w:rsidP="009D5AC3">
            <w:pPr>
              <w:spacing w:line="300" w:lineRule="exact"/>
              <w:ind w:firstLineChars="100" w:firstLine="210"/>
              <w:rPr>
                <w:rFonts w:ascii="ＭＳ 明朝" w:eastAsia="ＭＳ 明朝" w:hAnsi="ＭＳ 明朝"/>
                <w:szCs w:val="21"/>
              </w:rPr>
            </w:pPr>
            <w:r w:rsidRPr="008377B1">
              <w:rPr>
                <w:rFonts w:ascii="ＭＳ 明朝" w:eastAsia="ＭＳ 明朝" w:hAnsi="ＭＳ 明朝" w:hint="eastAsia"/>
                <w:szCs w:val="21"/>
              </w:rPr>
              <w:t>CD-R等　　　3部</w:t>
            </w:r>
            <w:r w:rsidRPr="008377B1">
              <w:rPr>
                <w:rFonts w:ascii="ＭＳ 明朝" w:eastAsia="ＭＳ 明朝" w:hAnsi="ＭＳ 明朝"/>
                <w:szCs w:val="21"/>
              </w:rPr>
              <w:t xml:space="preserve"> </w:t>
            </w:r>
          </w:p>
        </w:tc>
      </w:tr>
      <w:tr w:rsidR="00A67629" w14:paraId="51E31149" w14:textId="77777777" w:rsidTr="009D5AC3">
        <w:tc>
          <w:tcPr>
            <w:tcW w:w="1555" w:type="dxa"/>
            <w:vMerge/>
          </w:tcPr>
          <w:p w14:paraId="12B30007" w14:textId="7533B7B8" w:rsidR="00A67629" w:rsidRPr="008377B1" w:rsidRDefault="00A67629" w:rsidP="00EB5740">
            <w:pPr>
              <w:spacing w:line="300" w:lineRule="exact"/>
              <w:rPr>
                <w:rFonts w:ascii="ＭＳ 明朝" w:eastAsia="ＭＳ 明朝" w:hAnsi="ＭＳ 明朝"/>
                <w:szCs w:val="21"/>
              </w:rPr>
            </w:pPr>
          </w:p>
        </w:tc>
        <w:tc>
          <w:tcPr>
            <w:tcW w:w="3543" w:type="dxa"/>
          </w:tcPr>
          <w:p w14:paraId="2AFB187A" w14:textId="05E66F55" w:rsidR="00A67629" w:rsidRPr="008377B1" w:rsidRDefault="00A67629" w:rsidP="00EB5740">
            <w:pPr>
              <w:spacing w:line="300" w:lineRule="exact"/>
              <w:rPr>
                <w:rFonts w:ascii="ＭＳ 明朝" w:eastAsia="ＭＳ 明朝" w:hAnsi="ＭＳ 明朝"/>
                <w:szCs w:val="21"/>
              </w:rPr>
            </w:pPr>
            <w:r w:rsidRPr="008377B1">
              <w:rPr>
                <w:rFonts w:ascii="ＭＳ 明朝" w:eastAsia="ＭＳ 明朝" w:hAnsi="ＭＳ 明朝" w:hint="eastAsia"/>
                <w:szCs w:val="21"/>
              </w:rPr>
              <w:t>計画概要</w:t>
            </w:r>
          </w:p>
        </w:tc>
        <w:tc>
          <w:tcPr>
            <w:tcW w:w="4246" w:type="dxa"/>
            <w:vMerge/>
          </w:tcPr>
          <w:p w14:paraId="7814D2AC" w14:textId="1AD65156" w:rsidR="00A67629" w:rsidRPr="008377B1" w:rsidRDefault="00A67629" w:rsidP="00EB5740">
            <w:pPr>
              <w:spacing w:line="300" w:lineRule="exact"/>
              <w:rPr>
                <w:rFonts w:ascii="ＭＳ 明朝" w:eastAsia="ＭＳ 明朝" w:hAnsi="ＭＳ 明朝"/>
                <w:szCs w:val="21"/>
              </w:rPr>
            </w:pPr>
          </w:p>
        </w:tc>
      </w:tr>
      <w:tr w:rsidR="00A67629" w14:paraId="5E5EFA8D" w14:textId="77777777" w:rsidTr="009D5AC3">
        <w:tc>
          <w:tcPr>
            <w:tcW w:w="1555" w:type="dxa"/>
            <w:vMerge/>
          </w:tcPr>
          <w:p w14:paraId="0F1B00A7" w14:textId="25060D39" w:rsidR="00A67629" w:rsidRPr="008377B1" w:rsidRDefault="00A67629" w:rsidP="00EB5740">
            <w:pPr>
              <w:spacing w:line="300" w:lineRule="exact"/>
              <w:rPr>
                <w:rFonts w:ascii="ＭＳ 明朝" w:eastAsia="ＭＳ 明朝" w:hAnsi="ＭＳ 明朝"/>
                <w:szCs w:val="21"/>
              </w:rPr>
            </w:pPr>
          </w:p>
        </w:tc>
        <w:tc>
          <w:tcPr>
            <w:tcW w:w="3543" w:type="dxa"/>
          </w:tcPr>
          <w:p w14:paraId="7449C24E" w14:textId="09311FC0" w:rsidR="00A67629" w:rsidRPr="008377B1" w:rsidRDefault="00A67629" w:rsidP="00EB5740">
            <w:pPr>
              <w:spacing w:line="300" w:lineRule="exact"/>
              <w:rPr>
                <w:rFonts w:ascii="ＭＳ 明朝" w:eastAsia="ＭＳ 明朝" w:hAnsi="ＭＳ 明朝"/>
                <w:szCs w:val="21"/>
              </w:rPr>
            </w:pPr>
            <w:r w:rsidRPr="008377B1">
              <w:rPr>
                <w:rFonts w:ascii="ＭＳ 明朝" w:eastAsia="ＭＳ 明朝" w:hAnsi="ＭＳ 明朝" w:hint="eastAsia"/>
                <w:szCs w:val="21"/>
              </w:rPr>
              <w:t>建築</w:t>
            </w:r>
            <w:r w:rsidR="0077243A" w:rsidRPr="008377B1">
              <w:rPr>
                <w:rFonts w:ascii="ＭＳ 明朝" w:eastAsia="ＭＳ 明朝" w:hAnsi="ＭＳ 明朝" w:hint="eastAsia"/>
                <w:szCs w:val="21"/>
              </w:rPr>
              <w:t>（総合）</w:t>
            </w:r>
            <w:r w:rsidRPr="008377B1">
              <w:rPr>
                <w:rFonts w:ascii="ＭＳ 明朝" w:eastAsia="ＭＳ 明朝" w:hAnsi="ＭＳ 明朝" w:hint="eastAsia"/>
                <w:szCs w:val="21"/>
              </w:rPr>
              <w:t>計画</w:t>
            </w:r>
          </w:p>
          <w:p w14:paraId="4CB00D8A" w14:textId="6031EB5F" w:rsidR="00A67629" w:rsidRPr="008377B1" w:rsidRDefault="00A67629" w:rsidP="00EB5740">
            <w:pPr>
              <w:spacing w:line="300" w:lineRule="exact"/>
              <w:ind w:firstLineChars="100" w:firstLine="210"/>
              <w:rPr>
                <w:rFonts w:ascii="ＭＳ 明朝" w:eastAsia="ＭＳ 明朝" w:hAnsi="ＭＳ 明朝"/>
                <w:szCs w:val="21"/>
              </w:rPr>
            </w:pPr>
            <w:r w:rsidRPr="008377B1">
              <w:rPr>
                <w:rFonts w:ascii="ＭＳ 明朝" w:eastAsia="ＭＳ 明朝" w:hAnsi="ＭＳ 明朝" w:hint="eastAsia"/>
                <w:szCs w:val="21"/>
              </w:rPr>
              <w:t>・動線計画及び図面</w:t>
            </w:r>
          </w:p>
          <w:p w14:paraId="190453DB" w14:textId="65CFE316" w:rsidR="00A67629" w:rsidRPr="008377B1" w:rsidRDefault="00A67629" w:rsidP="00EB5740">
            <w:pPr>
              <w:spacing w:line="300" w:lineRule="exact"/>
              <w:ind w:firstLineChars="100" w:firstLine="210"/>
              <w:rPr>
                <w:rFonts w:ascii="ＭＳ 明朝" w:eastAsia="ＭＳ 明朝" w:hAnsi="ＭＳ 明朝"/>
                <w:szCs w:val="21"/>
              </w:rPr>
            </w:pPr>
            <w:r w:rsidRPr="008377B1">
              <w:rPr>
                <w:rFonts w:ascii="ＭＳ 明朝" w:eastAsia="ＭＳ 明朝" w:hAnsi="ＭＳ 明朝" w:hint="eastAsia"/>
                <w:szCs w:val="21"/>
              </w:rPr>
              <w:t>・平面計画及び図面</w:t>
            </w:r>
          </w:p>
          <w:p w14:paraId="5611C18A" w14:textId="08E4E275" w:rsidR="00A67629" w:rsidRPr="008377B1" w:rsidRDefault="00A67629" w:rsidP="00EB5740">
            <w:pPr>
              <w:spacing w:line="300" w:lineRule="exact"/>
              <w:ind w:firstLineChars="100" w:firstLine="210"/>
              <w:rPr>
                <w:rFonts w:ascii="ＭＳ 明朝" w:eastAsia="ＭＳ 明朝" w:hAnsi="ＭＳ 明朝"/>
                <w:szCs w:val="21"/>
              </w:rPr>
            </w:pPr>
            <w:r w:rsidRPr="008377B1">
              <w:rPr>
                <w:rFonts w:ascii="ＭＳ 明朝" w:eastAsia="ＭＳ 明朝" w:hAnsi="ＭＳ 明朝" w:hint="eastAsia"/>
                <w:szCs w:val="21"/>
              </w:rPr>
              <w:t>・立面計画及び図面</w:t>
            </w:r>
          </w:p>
          <w:p w14:paraId="023AA1D4" w14:textId="43F154B1" w:rsidR="00A67629" w:rsidRPr="008377B1" w:rsidRDefault="00A67629" w:rsidP="00EB5740">
            <w:pPr>
              <w:spacing w:line="300" w:lineRule="exact"/>
              <w:ind w:firstLineChars="100" w:firstLine="210"/>
              <w:rPr>
                <w:rFonts w:ascii="ＭＳ 明朝" w:eastAsia="ＭＳ 明朝" w:hAnsi="ＭＳ 明朝"/>
                <w:szCs w:val="21"/>
              </w:rPr>
            </w:pPr>
            <w:r w:rsidRPr="008377B1">
              <w:rPr>
                <w:rFonts w:ascii="ＭＳ 明朝" w:eastAsia="ＭＳ 明朝" w:hAnsi="ＭＳ 明朝" w:hint="eastAsia"/>
                <w:szCs w:val="21"/>
              </w:rPr>
              <w:t>・断面計画及び図面</w:t>
            </w:r>
          </w:p>
          <w:p w14:paraId="1E5EFB90" w14:textId="1C4AD754" w:rsidR="00A67629" w:rsidRPr="008377B1" w:rsidRDefault="00A67629" w:rsidP="00EB5740">
            <w:pPr>
              <w:spacing w:line="300" w:lineRule="exact"/>
              <w:ind w:firstLineChars="100" w:firstLine="210"/>
              <w:rPr>
                <w:rFonts w:ascii="ＭＳ 明朝" w:eastAsia="ＭＳ 明朝" w:hAnsi="ＭＳ 明朝"/>
                <w:szCs w:val="21"/>
              </w:rPr>
            </w:pPr>
            <w:r w:rsidRPr="008377B1">
              <w:rPr>
                <w:rFonts w:ascii="ＭＳ 明朝" w:eastAsia="ＭＳ 明朝" w:hAnsi="ＭＳ 明朝" w:hint="eastAsia"/>
                <w:szCs w:val="21"/>
              </w:rPr>
              <w:t>・仕上げ計画及び図面</w:t>
            </w:r>
          </w:p>
          <w:p w14:paraId="3CE589F9" w14:textId="77777777" w:rsidR="00A67629" w:rsidRPr="008377B1" w:rsidRDefault="00A67629" w:rsidP="00EB5740">
            <w:pPr>
              <w:spacing w:line="300" w:lineRule="exact"/>
              <w:ind w:firstLineChars="100" w:firstLine="210"/>
              <w:rPr>
                <w:rFonts w:ascii="ＭＳ 明朝" w:eastAsia="ＭＳ 明朝" w:hAnsi="ＭＳ 明朝"/>
                <w:szCs w:val="21"/>
              </w:rPr>
            </w:pPr>
            <w:r w:rsidRPr="008377B1">
              <w:rPr>
                <w:rFonts w:ascii="ＭＳ 明朝" w:eastAsia="ＭＳ 明朝" w:hAnsi="ＭＳ 明朝" w:hint="eastAsia"/>
                <w:szCs w:val="21"/>
              </w:rPr>
              <w:t>・面積表</w:t>
            </w:r>
          </w:p>
          <w:p w14:paraId="1721E40F" w14:textId="0B6BC9CA" w:rsidR="00A67629" w:rsidRPr="008377B1" w:rsidRDefault="00A67629" w:rsidP="002B11A3">
            <w:pPr>
              <w:spacing w:line="300" w:lineRule="exact"/>
              <w:ind w:firstLineChars="100" w:firstLine="210"/>
              <w:rPr>
                <w:rFonts w:ascii="ＭＳ 明朝" w:eastAsia="ＭＳ 明朝" w:hAnsi="ＭＳ 明朝"/>
                <w:szCs w:val="21"/>
              </w:rPr>
            </w:pPr>
            <w:r w:rsidRPr="008377B1">
              <w:rPr>
                <w:rFonts w:ascii="ＭＳ 明朝" w:eastAsia="ＭＳ 明朝" w:hAnsi="ＭＳ 明朝" w:hint="eastAsia"/>
                <w:szCs w:val="21"/>
              </w:rPr>
              <w:t>・防災計画</w:t>
            </w:r>
          </w:p>
        </w:tc>
        <w:tc>
          <w:tcPr>
            <w:tcW w:w="4246" w:type="dxa"/>
            <w:vMerge/>
          </w:tcPr>
          <w:p w14:paraId="19F4C60F" w14:textId="7DE6B7B0" w:rsidR="00A67629" w:rsidRPr="008377B1" w:rsidRDefault="00A67629" w:rsidP="00EB5740">
            <w:pPr>
              <w:spacing w:line="300" w:lineRule="exact"/>
              <w:rPr>
                <w:rFonts w:ascii="ＭＳ 明朝" w:eastAsia="ＭＳ 明朝" w:hAnsi="ＭＳ 明朝"/>
                <w:szCs w:val="21"/>
              </w:rPr>
            </w:pPr>
          </w:p>
        </w:tc>
      </w:tr>
      <w:tr w:rsidR="00A67629" w14:paraId="350AEDA7" w14:textId="77777777" w:rsidTr="009D5AC3">
        <w:tc>
          <w:tcPr>
            <w:tcW w:w="1555" w:type="dxa"/>
            <w:vMerge/>
          </w:tcPr>
          <w:p w14:paraId="7CBEC989" w14:textId="000C3132" w:rsidR="00A67629" w:rsidRPr="008377B1" w:rsidRDefault="00A67629" w:rsidP="00EB5740">
            <w:pPr>
              <w:spacing w:line="300" w:lineRule="exact"/>
              <w:rPr>
                <w:rFonts w:ascii="ＭＳ 明朝" w:eastAsia="ＭＳ 明朝" w:hAnsi="ＭＳ 明朝"/>
                <w:szCs w:val="21"/>
              </w:rPr>
            </w:pPr>
          </w:p>
        </w:tc>
        <w:tc>
          <w:tcPr>
            <w:tcW w:w="3543" w:type="dxa"/>
          </w:tcPr>
          <w:p w14:paraId="36B58DE3" w14:textId="77777777" w:rsidR="00A67629" w:rsidRPr="008377B1" w:rsidRDefault="00A67629" w:rsidP="00EB5740">
            <w:pPr>
              <w:spacing w:line="300" w:lineRule="exact"/>
              <w:rPr>
                <w:rFonts w:ascii="ＭＳ 明朝" w:eastAsia="ＭＳ 明朝" w:hAnsi="ＭＳ 明朝"/>
                <w:szCs w:val="21"/>
              </w:rPr>
            </w:pPr>
            <w:r w:rsidRPr="008377B1">
              <w:rPr>
                <w:rFonts w:ascii="ＭＳ 明朝" w:eastAsia="ＭＳ 明朝" w:hAnsi="ＭＳ 明朝" w:hint="eastAsia"/>
                <w:szCs w:val="21"/>
              </w:rPr>
              <w:t>設備計画</w:t>
            </w:r>
          </w:p>
          <w:p w14:paraId="6E111C66" w14:textId="7E3380DC" w:rsidR="00A67629" w:rsidRPr="008377B1" w:rsidRDefault="00A67629" w:rsidP="00EB5740">
            <w:pPr>
              <w:spacing w:line="300" w:lineRule="exact"/>
              <w:ind w:firstLineChars="100" w:firstLine="210"/>
              <w:rPr>
                <w:rFonts w:ascii="ＭＳ 明朝" w:eastAsia="ＭＳ 明朝" w:hAnsi="ＭＳ 明朝"/>
                <w:szCs w:val="21"/>
              </w:rPr>
            </w:pPr>
            <w:r w:rsidRPr="008377B1">
              <w:rPr>
                <w:rFonts w:ascii="ＭＳ 明朝" w:eastAsia="ＭＳ 明朝" w:hAnsi="ＭＳ 明朝" w:hint="eastAsia"/>
                <w:szCs w:val="21"/>
              </w:rPr>
              <w:t>・電気設備計画及び図面</w:t>
            </w:r>
          </w:p>
          <w:p w14:paraId="217B5437" w14:textId="18E385D7" w:rsidR="00A67629" w:rsidRPr="008377B1" w:rsidRDefault="00A67629" w:rsidP="00EB5740">
            <w:pPr>
              <w:spacing w:line="300" w:lineRule="exact"/>
              <w:ind w:firstLineChars="100" w:firstLine="210"/>
              <w:rPr>
                <w:rFonts w:ascii="ＭＳ 明朝" w:eastAsia="ＭＳ 明朝" w:hAnsi="ＭＳ 明朝"/>
                <w:szCs w:val="21"/>
              </w:rPr>
            </w:pPr>
            <w:r w:rsidRPr="008377B1">
              <w:rPr>
                <w:rFonts w:ascii="ＭＳ 明朝" w:eastAsia="ＭＳ 明朝" w:hAnsi="ＭＳ 明朝" w:hint="eastAsia"/>
                <w:szCs w:val="21"/>
              </w:rPr>
              <w:t>・給排水衛生設備計画及び図面</w:t>
            </w:r>
          </w:p>
          <w:p w14:paraId="74D028DE" w14:textId="708E1EDA" w:rsidR="00A67629" w:rsidRPr="008377B1" w:rsidRDefault="00A67629" w:rsidP="00112924">
            <w:pPr>
              <w:spacing w:line="300" w:lineRule="exact"/>
              <w:ind w:firstLineChars="100" w:firstLine="210"/>
              <w:rPr>
                <w:rFonts w:ascii="ＭＳ 明朝" w:eastAsia="ＭＳ 明朝" w:hAnsi="ＭＳ 明朝"/>
                <w:szCs w:val="21"/>
              </w:rPr>
            </w:pPr>
            <w:r w:rsidRPr="008377B1">
              <w:rPr>
                <w:rFonts w:ascii="ＭＳ 明朝" w:eastAsia="ＭＳ 明朝" w:hAnsi="ＭＳ 明朝" w:hint="eastAsia"/>
                <w:szCs w:val="21"/>
              </w:rPr>
              <w:t>・空調</w:t>
            </w:r>
            <w:r w:rsidR="009D5AC3" w:rsidRPr="008377B1">
              <w:rPr>
                <w:rFonts w:ascii="ＭＳ 明朝" w:eastAsia="ＭＳ 明朝" w:hAnsi="ＭＳ 明朝" w:hint="eastAsia"/>
                <w:szCs w:val="21"/>
              </w:rPr>
              <w:t>換気</w:t>
            </w:r>
            <w:r w:rsidRPr="008377B1">
              <w:rPr>
                <w:rFonts w:ascii="ＭＳ 明朝" w:eastAsia="ＭＳ 明朝" w:hAnsi="ＭＳ 明朝" w:hint="eastAsia"/>
                <w:szCs w:val="21"/>
              </w:rPr>
              <w:t>設備計画及び図面</w:t>
            </w:r>
          </w:p>
        </w:tc>
        <w:tc>
          <w:tcPr>
            <w:tcW w:w="4246" w:type="dxa"/>
            <w:vMerge/>
          </w:tcPr>
          <w:p w14:paraId="3E469690" w14:textId="0A36D683" w:rsidR="00A67629" w:rsidRPr="008377B1" w:rsidRDefault="00A67629" w:rsidP="00EB5740">
            <w:pPr>
              <w:spacing w:line="300" w:lineRule="exact"/>
              <w:rPr>
                <w:rFonts w:ascii="ＭＳ 明朝" w:eastAsia="ＭＳ 明朝" w:hAnsi="ＭＳ 明朝"/>
                <w:szCs w:val="21"/>
              </w:rPr>
            </w:pPr>
          </w:p>
        </w:tc>
      </w:tr>
      <w:tr w:rsidR="009D5AC3" w14:paraId="41EDACE3" w14:textId="77777777" w:rsidTr="009D5AC3">
        <w:tc>
          <w:tcPr>
            <w:tcW w:w="1555" w:type="dxa"/>
            <w:vMerge/>
          </w:tcPr>
          <w:p w14:paraId="1DA1C583" w14:textId="77777777" w:rsidR="009D5AC3" w:rsidRPr="008377B1" w:rsidRDefault="009D5AC3" w:rsidP="00EB5740">
            <w:pPr>
              <w:spacing w:line="300" w:lineRule="exact"/>
              <w:rPr>
                <w:rFonts w:ascii="ＭＳ 明朝" w:eastAsia="ＭＳ 明朝" w:hAnsi="ＭＳ 明朝"/>
                <w:szCs w:val="21"/>
              </w:rPr>
            </w:pPr>
          </w:p>
        </w:tc>
        <w:tc>
          <w:tcPr>
            <w:tcW w:w="3543" w:type="dxa"/>
          </w:tcPr>
          <w:p w14:paraId="6222F400" w14:textId="0251FA58" w:rsidR="009D5AC3" w:rsidRPr="008377B1" w:rsidRDefault="009D5AC3" w:rsidP="00EB5740">
            <w:pPr>
              <w:spacing w:line="300" w:lineRule="exact"/>
              <w:rPr>
                <w:rFonts w:ascii="ＭＳ 明朝" w:eastAsia="ＭＳ 明朝" w:hAnsi="ＭＳ 明朝"/>
                <w:szCs w:val="21"/>
              </w:rPr>
            </w:pPr>
            <w:r w:rsidRPr="008377B1">
              <w:rPr>
                <w:rFonts w:ascii="ＭＳ 明朝" w:eastAsia="ＭＳ 明朝" w:hAnsi="ＭＳ 明朝" w:hint="eastAsia"/>
                <w:szCs w:val="21"/>
              </w:rPr>
              <w:t>什器備品計画及び図面</w:t>
            </w:r>
          </w:p>
        </w:tc>
        <w:tc>
          <w:tcPr>
            <w:tcW w:w="4246" w:type="dxa"/>
            <w:vMerge/>
          </w:tcPr>
          <w:p w14:paraId="71F793CA" w14:textId="77777777" w:rsidR="009D5AC3" w:rsidRPr="008377B1" w:rsidRDefault="009D5AC3" w:rsidP="00EB5740">
            <w:pPr>
              <w:spacing w:line="300" w:lineRule="exact"/>
              <w:rPr>
                <w:rFonts w:ascii="ＭＳ 明朝" w:eastAsia="ＭＳ 明朝" w:hAnsi="ＭＳ 明朝"/>
                <w:szCs w:val="21"/>
              </w:rPr>
            </w:pPr>
          </w:p>
        </w:tc>
      </w:tr>
      <w:tr w:rsidR="00A67629" w14:paraId="21FD947F" w14:textId="77777777" w:rsidTr="009D5AC3">
        <w:tc>
          <w:tcPr>
            <w:tcW w:w="1555" w:type="dxa"/>
            <w:vMerge/>
          </w:tcPr>
          <w:p w14:paraId="7F4BE340" w14:textId="22436AEC" w:rsidR="00A67629" w:rsidRPr="008377B1" w:rsidRDefault="00A67629" w:rsidP="00EB5740">
            <w:pPr>
              <w:spacing w:line="300" w:lineRule="exact"/>
              <w:rPr>
                <w:rFonts w:ascii="ＭＳ 明朝" w:eastAsia="ＭＳ 明朝" w:hAnsi="ＭＳ 明朝"/>
                <w:szCs w:val="21"/>
              </w:rPr>
            </w:pPr>
          </w:p>
        </w:tc>
        <w:tc>
          <w:tcPr>
            <w:tcW w:w="3543" w:type="dxa"/>
          </w:tcPr>
          <w:p w14:paraId="1400707B" w14:textId="5CAEC040" w:rsidR="00A67629" w:rsidRPr="008377B1" w:rsidRDefault="00A67629" w:rsidP="00EB5740">
            <w:pPr>
              <w:spacing w:line="300" w:lineRule="exact"/>
              <w:rPr>
                <w:rFonts w:ascii="ＭＳ 明朝" w:eastAsia="ＭＳ 明朝" w:hAnsi="ＭＳ 明朝"/>
                <w:szCs w:val="21"/>
              </w:rPr>
            </w:pPr>
            <w:r w:rsidRPr="008377B1">
              <w:rPr>
                <w:rFonts w:ascii="ＭＳ 明朝" w:eastAsia="ＭＳ 明朝" w:hAnsi="ＭＳ 明朝" w:hint="eastAsia"/>
                <w:szCs w:val="21"/>
              </w:rPr>
              <w:t>維持管理計画</w:t>
            </w:r>
          </w:p>
        </w:tc>
        <w:tc>
          <w:tcPr>
            <w:tcW w:w="4246" w:type="dxa"/>
            <w:vMerge/>
          </w:tcPr>
          <w:p w14:paraId="1D5A0850" w14:textId="70BCBF36" w:rsidR="00A67629" w:rsidRPr="008377B1" w:rsidRDefault="00A67629" w:rsidP="00EB5740">
            <w:pPr>
              <w:spacing w:line="300" w:lineRule="exact"/>
              <w:rPr>
                <w:rFonts w:ascii="ＭＳ 明朝" w:eastAsia="ＭＳ 明朝" w:hAnsi="ＭＳ 明朝"/>
                <w:szCs w:val="21"/>
              </w:rPr>
            </w:pPr>
          </w:p>
        </w:tc>
      </w:tr>
      <w:tr w:rsidR="00A67629" w14:paraId="1EF21B59" w14:textId="77777777" w:rsidTr="009D5AC3">
        <w:tc>
          <w:tcPr>
            <w:tcW w:w="1555" w:type="dxa"/>
            <w:vMerge/>
          </w:tcPr>
          <w:p w14:paraId="18367ECA" w14:textId="7AADEA19" w:rsidR="00A67629" w:rsidRPr="008377B1" w:rsidRDefault="00A67629" w:rsidP="00EB5740">
            <w:pPr>
              <w:spacing w:line="300" w:lineRule="exact"/>
              <w:rPr>
                <w:rFonts w:ascii="ＭＳ 明朝" w:eastAsia="ＭＳ 明朝" w:hAnsi="ＭＳ 明朝"/>
                <w:szCs w:val="21"/>
              </w:rPr>
            </w:pPr>
          </w:p>
        </w:tc>
        <w:tc>
          <w:tcPr>
            <w:tcW w:w="3543" w:type="dxa"/>
          </w:tcPr>
          <w:p w14:paraId="2F9DD0B8" w14:textId="37123643" w:rsidR="00A67629" w:rsidRPr="008377B1" w:rsidRDefault="00A67629" w:rsidP="00EB5740">
            <w:pPr>
              <w:spacing w:line="300" w:lineRule="exact"/>
              <w:rPr>
                <w:rFonts w:ascii="ＭＳ 明朝" w:eastAsia="ＭＳ 明朝" w:hAnsi="ＭＳ 明朝"/>
                <w:szCs w:val="21"/>
              </w:rPr>
            </w:pPr>
            <w:r w:rsidRPr="008377B1">
              <w:rPr>
                <w:rFonts w:ascii="ＭＳ 明朝" w:eastAsia="ＭＳ 明朝" w:hAnsi="ＭＳ 明朝" w:hint="eastAsia"/>
                <w:szCs w:val="21"/>
              </w:rPr>
              <w:t>工事費概算書</w:t>
            </w:r>
          </w:p>
        </w:tc>
        <w:tc>
          <w:tcPr>
            <w:tcW w:w="4246" w:type="dxa"/>
            <w:vMerge/>
          </w:tcPr>
          <w:p w14:paraId="7DAADD20" w14:textId="6FE7EDE1" w:rsidR="00A67629" w:rsidRPr="008377B1" w:rsidRDefault="00A67629" w:rsidP="00EB5740">
            <w:pPr>
              <w:spacing w:line="300" w:lineRule="exact"/>
              <w:rPr>
                <w:rFonts w:ascii="ＭＳ 明朝" w:eastAsia="ＭＳ 明朝" w:hAnsi="ＭＳ 明朝"/>
                <w:szCs w:val="21"/>
              </w:rPr>
            </w:pPr>
          </w:p>
        </w:tc>
      </w:tr>
      <w:tr w:rsidR="00A67629" w14:paraId="6B14CD54" w14:textId="77777777" w:rsidTr="009D5AC3">
        <w:tc>
          <w:tcPr>
            <w:tcW w:w="1555" w:type="dxa"/>
            <w:vMerge/>
          </w:tcPr>
          <w:p w14:paraId="40488168" w14:textId="21F32318" w:rsidR="00A67629" w:rsidRPr="008377B1" w:rsidRDefault="00A67629" w:rsidP="00EB5740">
            <w:pPr>
              <w:spacing w:line="300" w:lineRule="exact"/>
              <w:rPr>
                <w:rFonts w:ascii="ＭＳ 明朝" w:eastAsia="ＭＳ 明朝" w:hAnsi="ＭＳ 明朝"/>
                <w:szCs w:val="21"/>
              </w:rPr>
            </w:pPr>
          </w:p>
        </w:tc>
        <w:tc>
          <w:tcPr>
            <w:tcW w:w="3543" w:type="dxa"/>
          </w:tcPr>
          <w:p w14:paraId="09FB496E" w14:textId="50B8681A" w:rsidR="00A67629" w:rsidRPr="008377B1" w:rsidRDefault="00A67629" w:rsidP="00EB5740">
            <w:pPr>
              <w:spacing w:line="300" w:lineRule="exact"/>
              <w:rPr>
                <w:rFonts w:ascii="ＭＳ 明朝" w:eastAsia="ＭＳ 明朝" w:hAnsi="ＭＳ 明朝"/>
                <w:szCs w:val="21"/>
              </w:rPr>
            </w:pPr>
            <w:r w:rsidRPr="008377B1">
              <w:rPr>
                <w:rFonts w:ascii="ＭＳ 明朝" w:eastAsia="ＭＳ 明朝" w:hAnsi="ＭＳ 明朝" w:hint="eastAsia"/>
                <w:szCs w:val="21"/>
              </w:rPr>
              <w:t>工事工程計画</w:t>
            </w:r>
          </w:p>
        </w:tc>
        <w:tc>
          <w:tcPr>
            <w:tcW w:w="4246" w:type="dxa"/>
            <w:vMerge/>
          </w:tcPr>
          <w:p w14:paraId="389945BA" w14:textId="545CDF9C" w:rsidR="00A67629" w:rsidRPr="008377B1" w:rsidRDefault="00A67629" w:rsidP="00EB5740">
            <w:pPr>
              <w:spacing w:line="300" w:lineRule="exact"/>
              <w:rPr>
                <w:rFonts w:ascii="ＭＳ 明朝" w:eastAsia="ＭＳ 明朝" w:hAnsi="ＭＳ 明朝"/>
                <w:szCs w:val="21"/>
              </w:rPr>
            </w:pPr>
          </w:p>
        </w:tc>
      </w:tr>
      <w:tr w:rsidR="00A67629" w14:paraId="37002654" w14:textId="77777777" w:rsidTr="009D5AC3">
        <w:tc>
          <w:tcPr>
            <w:tcW w:w="1555" w:type="dxa"/>
            <w:vMerge/>
          </w:tcPr>
          <w:p w14:paraId="7AD61056" w14:textId="550DDA02" w:rsidR="00A67629" w:rsidRPr="008377B1" w:rsidRDefault="00A67629" w:rsidP="00EB5740">
            <w:pPr>
              <w:spacing w:line="300" w:lineRule="exact"/>
              <w:rPr>
                <w:rFonts w:ascii="ＭＳ 明朝" w:eastAsia="ＭＳ 明朝" w:hAnsi="ＭＳ 明朝"/>
                <w:szCs w:val="21"/>
              </w:rPr>
            </w:pPr>
          </w:p>
        </w:tc>
        <w:tc>
          <w:tcPr>
            <w:tcW w:w="3543" w:type="dxa"/>
          </w:tcPr>
          <w:p w14:paraId="19FA5459" w14:textId="6458EFBB" w:rsidR="00A67629" w:rsidRPr="008377B1" w:rsidRDefault="00A67629" w:rsidP="00EB5740">
            <w:pPr>
              <w:spacing w:line="300" w:lineRule="exact"/>
              <w:rPr>
                <w:rFonts w:ascii="ＭＳ 明朝" w:eastAsia="ＭＳ 明朝" w:hAnsi="ＭＳ 明朝"/>
                <w:szCs w:val="21"/>
              </w:rPr>
            </w:pPr>
            <w:r w:rsidRPr="008377B1">
              <w:rPr>
                <w:rFonts w:ascii="ＭＳ 明朝" w:eastAsia="ＭＳ 明朝" w:hAnsi="ＭＳ 明朝" w:hint="eastAsia"/>
                <w:szCs w:val="21"/>
              </w:rPr>
              <w:t>仮設計画及び図面</w:t>
            </w:r>
          </w:p>
        </w:tc>
        <w:tc>
          <w:tcPr>
            <w:tcW w:w="4246" w:type="dxa"/>
            <w:vMerge/>
          </w:tcPr>
          <w:p w14:paraId="013DB2C7" w14:textId="083CA7B4" w:rsidR="00A67629" w:rsidRPr="008377B1" w:rsidRDefault="00A67629" w:rsidP="00EB5740">
            <w:pPr>
              <w:spacing w:line="300" w:lineRule="exact"/>
              <w:rPr>
                <w:rFonts w:ascii="ＭＳ 明朝" w:eastAsia="ＭＳ 明朝" w:hAnsi="ＭＳ 明朝"/>
                <w:szCs w:val="21"/>
              </w:rPr>
            </w:pPr>
          </w:p>
        </w:tc>
      </w:tr>
      <w:tr w:rsidR="00A67629" w14:paraId="3EC9DB32" w14:textId="77777777" w:rsidTr="009D5AC3">
        <w:tc>
          <w:tcPr>
            <w:tcW w:w="1555" w:type="dxa"/>
            <w:vMerge/>
          </w:tcPr>
          <w:p w14:paraId="0C07651E" w14:textId="5B7AD806" w:rsidR="00A67629" w:rsidRPr="008377B1" w:rsidRDefault="00A67629" w:rsidP="00EB5740">
            <w:pPr>
              <w:spacing w:line="300" w:lineRule="exact"/>
              <w:rPr>
                <w:rFonts w:ascii="ＭＳ 明朝" w:eastAsia="ＭＳ 明朝" w:hAnsi="ＭＳ 明朝"/>
                <w:szCs w:val="21"/>
              </w:rPr>
            </w:pPr>
          </w:p>
        </w:tc>
        <w:tc>
          <w:tcPr>
            <w:tcW w:w="3543" w:type="dxa"/>
          </w:tcPr>
          <w:p w14:paraId="0D68C70B" w14:textId="14DBD5D4" w:rsidR="00A67629" w:rsidRPr="008377B1" w:rsidRDefault="00A67629" w:rsidP="00EB5740">
            <w:pPr>
              <w:spacing w:line="300" w:lineRule="exact"/>
              <w:rPr>
                <w:rFonts w:ascii="ＭＳ 明朝" w:eastAsia="ＭＳ 明朝" w:hAnsi="ＭＳ 明朝"/>
                <w:szCs w:val="21"/>
              </w:rPr>
            </w:pPr>
            <w:r w:rsidRPr="008377B1">
              <w:rPr>
                <w:rFonts w:ascii="ＭＳ 明朝" w:eastAsia="ＭＳ 明朝" w:hAnsi="ＭＳ 明朝" w:hint="eastAsia"/>
                <w:szCs w:val="21"/>
              </w:rPr>
              <w:t>鳥瞰図（完成予想）</w:t>
            </w:r>
          </w:p>
          <w:p w14:paraId="33F6FF52" w14:textId="1809F9AC" w:rsidR="00A67629" w:rsidRPr="008377B1" w:rsidRDefault="00A67629" w:rsidP="00EB5740">
            <w:pPr>
              <w:spacing w:line="300" w:lineRule="exact"/>
              <w:rPr>
                <w:rFonts w:ascii="ＭＳ 明朝" w:eastAsia="ＭＳ 明朝" w:hAnsi="ＭＳ 明朝"/>
                <w:szCs w:val="21"/>
              </w:rPr>
            </w:pPr>
            <w:r w:rsidRPr="008377B1">
              <w:rPr>
                <w:rFonts w:ascii="ＭＳ 明朝" w:eastAsia="ＭＳ 明朝" w:hAnsi="ＭＳ 明朝" w:hint="eastAsia"/>
                <w:szCs w:val="21"/>
              </w:rPr>
              <w:t>内観・外観</w:t>
            </w:r>
          </w:p>
        </w:tc>
        <w:tc>
          <w:tcPr>
            <w:tcW w:w="4246" w:type="dxa"/>
            <w:vMerge/>
          </w:tcPr>
          <w:p w14:paraId="12BEDA50" w14:textId="33829766" w:rsidR="00A67629" w:rsidRPr="008377B1" w:rsidRDefault="00A67629" w:rsidP="00EB5740">
            <w:pPr>
              <w:spacing w:line="300" w:lineRule="exact"/>
              <w:rPr>
                <w:rFonts w:ascii="ＭＳ 明朝" w:eastAsia="ＭＳ 明朝" w:hAnsi="ＭＳ 明朝"/>
                <w:szCs w:val="21"/>
              </w:rPr>
            </w:pPr>
          </w:p>
        </w:tc>
      </w:tr>
      <w:tr w:rsidR="00A67629" w14:paraId="3993A7F9" w14:textId="77777777" w:rsidTr="009D5AC3">
        <w:tc>
          <w:tcPr>
            <w:tcW w:w="1555" w:type="dxa"/>
            <w:vMerge w:val="restart"/>
          </w:tcPr>
          <w:p w14:paraId="542AB676" w14:textId="19BC1DBC" w:rsidR="00A67629" w:rsidRPr="008377B1" w:rsidRDefault="00A67629" w:rsidP="00A67629">
            <w:pPr>
              <w:spacing w:line="300" w:lineRule="exact"/>
              <w:jc w:val="center"/>
              <w:rPr>
                <w:rFonts w:ascii="ＭＳ 明朝" w:eastAsia="ＭＳ 明朝" w:hAnsi="ＭＳ 明朝"/>
                <w:szCs w:val="21"/>
              </w:rPr>
            </w:pPr>
            <w:r w:rsidRPr="008377B1">
              <w:rPr>
                <w:rFonts w:ascii="ＭＳ 明朝" w:eastAsia="ＭＳ 明朝" w:hAnsi="ＭＳ 明朝" w:hint="eastAsia"/>
                <w:szCs w:val="21"/>
              </w:rPr>
              <w:t>大規模修繕等</w:t>
            </w:r>
          </w:p>
          <w:p w14:paraId="05A6AF8D" w14:textId="77777777" w:rsidR="00A67629" w:rsidRPr="008377B1" w:rsidRDefault="00A67629" w:rsidP="00A67629">
            <w:pPr>
              <w:spacing w:line="300" w:lineRule="exact"/>
              <w:jc w:val="center"/>
              <w:rPr>
                <w:rFonts w:ascii="ＭＳ 明朝" w:eastAsia="ＭＳ 明朝" w:hAnsi="ＭＳ 明朝"/>
                <w:szCs w:val="21"/>
              </w:rPr>
            </w:pPr>
            <w:r w:rsidRPr="008377B1">
              <w:rPr>
                <w:rFonts w:ascii="ＭＳ 明朝" w:eastAsia="ＭＳ 明朝" w:hAnsi="ＭＳ 明朝" w:hint="eastAsia"/>
                <w:szCs w:val="21"/>
              </w:rPr>
              <w:t>に関する</w:t>
            </w:r>
          </w:p>
          <w:p w14:paraId="5C794A2C" w14:textId="288596F9" w:rsidR="00A67629" w:rsidRPr="008377B1" w:rsidRDefault="008604F1" w:rsidP="008604F1">
            <w:pPr>
              <w:spacing w:line="300" w:lineRule="exact"/>
              <w:jc w:val="center"/>
              <w:rPr>
                <w:rFonts w:ascii="ＭＳ 明朝" w:eastAsia="ＭＳ 明朝" w:hAnsi="ＭＳ 明朝"/>
                <w:szCs w:val="21"/>
              </w:rPr>
            </w:pPr>
            <w:r>
              <w:rPr>
                <w:rFonts w:ascii="ＭＳ 明朝" w:eastAsia="ＭＳ 明朝" w:hAnsi="ＭＳ 明朝" w:hint="eastAsia"/>
                <w:szCs w:val="21"/>
              </w:rPr>
              <w:t>検討</w:t>
            </w:r>
            <w:r w:rsidR="00A67629" w:rsidRPr="008377B1">
              <w:rPr>
                <w:rFonts w:ascii="ＭＳ 明朝" w:eastAsia="ＭＳ 明朝" w:hAnsi="ＭＳ 明朝" w:hint="eastAsia"/>
                <w:szCs w:val="21"/>
              </w:rPr>
              <w:t>書</w:t>
            </w:r>
          </w:p>
        </w:tc>
        <w:tc>
          <w:tcPr>
            <w:tcW w:w="3543" w:type="dxa"/>
          </w:tcPr>
          <w:p w14:paraId="341F6608" w14:textId="1D293097" w:rsidR="00A67629" w:rsidRPr="008377B1" w:rsidRDefault="00A67629" w:rsidP="00170368">
            <w:pPr>
              <w:spacing w:line="300" w:lineRule="exact"/>
              <w:rPr>
                <w:rFonts w:ascii="ＭＳ 明朝" w:eastAsia="ＭＳ 明朝" w:hAnsi="ＭＳ 明朝"/>
                <w:szCs w:val="21"/>
              </w:rPr>
            </w:pPr>
            <w:r w:rsidRPr="008377B1">
              <w:rPr>
                <w:rFonts w:ascii="ＭＳ 明朝" w:eastAsia="ＭＳ 明朝" w:hAnsi="ＭＳ 明朝" w:hint="eastAsia"/>
                <w:szCs w:val="21"/>
              </w:rPr>
              <w:t>計画概要</w:t>
            </w:r>
          </w:p>
        </w:tc>
        <w:tc>
          <w:tcPr>
            <w:tcW w:w="4246" w:type="dxa"/>
            <w:vMerge w:val="restart"/>
          </w:tcPr>
          <w:p w14:paraId="7C9D9E62" w14:textId="77777777" w:rsidR="0077243A" w:rsidRPr="008377B1" w:rsidRDefault="009D5AC3" w:rsidP="0077243A">
            <w:pPr>
              <w:spacing w:line="300" w:lineRule="exact"/>
              <w:rPr>
                <w:rFonts w:ascii="ＭＳ 明朝" w:eastAsia="ＭＳ 明朝" w:hAnsi="ＭＳ 明朝"/>
                <w:szCs w:val="21"/>
              </w:rPr>
            </w:pPr>
            <w:r w:rsidRPr="008377B1">
              <w:rPr>
                <w:rFonts w:ascii="ＭＳ 明朝" w:eastAsia="ＭＳ 明朝" w:hAnsi="ＭＳ 明朝" w:hint="eastAsia"/>
                <w:szCs w:val="21"/>
              </w:rPr>
              <w:t>部数等</w:t>
            </w:r>
          </w:p>
          <w:p w14:paraId="45D21C3F" w14:textId="77777777" w:rsidR="0077243A" w:rsidRPr="008377B1" w:rsidRDefault="0077243A" w:rsidP="0077243A">
            <w:pPr>
              <w:spacing w:line="300" w:lineRule="exact"/>
              <w:ind w:firstLineChars="100" w:firstLine="210"/>
              <w:rPr>
                <w:rFonts w:ascii="ＭＳ 明朝" w:eastAsia="ＭＳ 明朝" w:hAnsi="ＭＳ 明朝"/>
                <w:szCs w:val="21"/>
              </w:rPr>
            </w:pPr>
            <w:r w:rsidRPr="008377B1">
              <w:rPr>
                <w:rFonts w:ascii="ＭＳ 明朝" w:eastAsia="ＭＳ 明朝" w:hAnsi="ＭＳ 明朝" w:hint="eastAsia"/>
                <w:szCs w:val="21"/>
              </w:rPr>
              <w:t>A4ファイル綴じ　　3部</w:t>
            </w:r>
          </w:p>
          <w:p w14:paraId="339A17E6" w14:textId="28928676" w:rsidR="00A67629" w:rsidRPr="008377B1" w:rsidRDefault="0077243A" w:rsidP="0077243A">
            <w:pPr>
              <w:spacing w:line="300" w:lineRule="exact"/>
              <w:ind w:firstLineChars="100" w:firstLine="210"/>
              <w:rPr>
                <w:rFonts w:ascii="ＭＳ 明朝" w:eastAsia="ＭＳ 明朝" w:hAnsi="ＭＳ 明朝"/>
                <w:szCs w:val="21"/>
              </w:rPr>
            </w:pPr>
            <w:r w:rsidRPr="008377B1">
              <w:rPr>
                <w:rFonts w:ascii="ＭＳ 明朝" w:eastAsia="ＭＳ 明朝" w:hAnsi="ＭＳ 明朝" w:hint="eastAsia"/>
                <w:szCs w:val="21"/>
              </w:rPr>
              <w:t>CD-R等　　　3部</w:t>
            </w:r>
          </w:p>
        </w:tc>
      </w:tr>
      <w:tr w:rsidR="00A67629" w14:paraId="4FD4860F" w14:textId="77777777" w:rsidTr="009D5AC3">
        <w:tc>
          <w:tcPr>
            <w:tcW w:w="1555" w:type="dxa"/>
            <w:vMerge/>
          </w:tcPr>
          <w:p w14:paraId="158CDFFC" w14:textId="77777777" w:rsidR="00A67629" w:rsidRPr="008377B1" w:rsidRDefault="00A67629" w:rsidP="00170368">
            <w:pPr>
              <w:spacing w:line="300" w:lineRule="exact"/>
              <w:rPr>
                <w:rFonts w:ascii="ＭＳ 明朝" w:eastAsia="ＭＳ 明朝" w:hAnsi="ＭＳ 明朝"/>
                <w:szCs w:val="21"/>
              </w:rPr>
            </w:pPr>
          </w:p>
        </w:tc>
        <w:tc>
          <w:tcPr>
            <w:tcW w:w="3543" w:type="dxa"/>
          </w:tcPr>
          <w:p w14:paraId="566C7D2D" w14:textId="77777777" w:rsidR="00A67629" w:rsidRPr="008377B1" w:rsidRDefault="00A67629" w:rsidP="00170368">
            <w:pPr>
              <w:spacing w:line="300" w:lineRule="exact"/>
              <w:rPr>
                <w:rFonts w:ascii="ＭＳ 明朝" w:eastAsia="ＭＳ 明朝" w:hAnsi="ＭＳ 明朝"/>
                <w:szCs w:val="21"/>
              </w:rPr>
            </w:pPr>
            <w:r w:rsidRPr="008377B1">
              <w:rPr>
                <w:rFonts w:ascii="ＭＳ 明朝" w:eastAsia="ＭＳ 明朝" w:hAnsi="ＭＳ 明朝" w:hint="eastAsia"/>
                <w:szCs w:val="21"/>
              </w:rPr>
              <w:t>建築計画</w:t>
            </w:r>
          </w:p>
          <w:p w14:paraId="0FE603DD" w14:textId="42F1BD43" w:rsidR="00A67629" w:rsidRPr="008377B1" w:rsidRDefault="00A67629" w:rsidP="00170368">
            <w:pPr>
              <w:spacing w:line="300" w:lineRule="exact"/>
              <w:ind w:firstLineChars="100" w:firstLine="210"/>
              <w:rPr>
                <w:rFonts w:ascii="ＭＳ 明朝" w:eastAsia="ＭＳ 明朝" w:hAnsi="ＭＳ 明朝"/>
                <w:szCs w:val="21"/>
              </w:rPr>
            </w:pPr>
            <w:r w:rsidRPr="008377B1">
              <w:rPr>
                <w:rFonts w:ascii="ＭＳ 明朝" w:eastAsia="ＭＳ 明朝" w:hAnsi="ＭＳ 明朝" w:hint="eastAsia"/>
                <w:szCs w:val="21"/>
              </w:rPr>
              <w:t>・平面計画及び図面</w:t>
            </w:r>
          </w:p>
          <w:p w14:paraId="14F2B51A" w14:textId="77777777" w:rsidR="00A67629" w:rsidRDefault="00A67629" w:rsidP="002B11A3">
            <w:pPr>
              <w:spacing w:line="300" w:lineRule="exact"/>
              <w:ind w:firstLineChars="100" w:firstLine="210"/>
              <w:rPr>
                <w:rFonts w:ascii="ＭＳ 明朝" w:eastAsia="ＭＳ 明朝" w:hAnsi="ＭＳ 明朝"/>
                <w:szCs w:val="21"/>
              </w:rPr>
            </w:pPr>
            <w:r w:rsidRPr="008377B1">
              <w:rPr>
                <w:rFonts w:ascii="ＭＳ 明朝" w:eastAsia="ＭＳ 明朝" w:hAnsi="ＭＳ 明朝" w:hint="eastAsia"/>
                <w:szCs w:val="21"/>
              </w:rPr>
              <w:t>・立面計画及び図面</w:t>
            </w:r>
          </w:p>
          <w:p w14:paraId="587984A9" w14:textId="37C01FF6" w:rsidR="003D171D" w:rsidRPr="008377B1" w:rsidRDefault="003D171D" w:rsidP="002B11A3">
            <w:pPr>
              <w:spacing w:line="300" w:lineRule="exact"/>
              <w:ind w:firstLineChars="100" w:firstLine="210"/>
              <w:rPr>
                <w:rFonts w:ascii="ＭＳ 明朝" w:eastAsia="ＭＳ 明朝" w:hAnsi="ＭＳ 明朝" w:hint="eastAsia"/>
                <w:szCs w:val="21"/>
              </w:rPr>
            </w:pPr>
            <w:r>
              <w:rPr>
                <w:rFonts w:ascii="ＭＳ 明朝" w:eastAsia="ＭＳ 明朝" w:hAnsi="ＭＳ 明朝" w:hint="eastAsia"/>
                <w:szCs w:val="21"/>
              </w:rPr>
              <w:t>・その他必要な図面等</w:t>
            </w:r>
          </w:p>
        </w:tc>
        <w:tc>
          <w:tcPr>
            <w:tcW w:w="4246" w:type="dxa"/>
            <w:vMerge/>
          </w:tcPr>
          <w:p w14:paraId="48E3377D" w14:textId="77777777" w:rsidR="00A67629" w:rsidRPr="008377B1" w:rsidRDefault="00A67629" w:rsidP="00170368">
            <w:pPr>
              <w:spacing w:line="300" w:lineRule="exact"/>
              <w:rPr>
                <w:rFonts w:ascii="ＭＳ 明朝" w:eastAsia="ＭＳ 明朝" w:hAnsi="ＭＳ 明朝"/>
                <w:szCs w:val="21"/>
              </w:rPr>
            </w:pPr>
          </w:p>
        </w:tc>
      </w:tr>
      <w:tr w:rsidR="00A67629" w14:paraId="69C93522" w14:textId="77777777" w:rsidTr="009D5AC3">
        <w:tc>
          <w:tcPr>
            <w:tcW w:w="1555" w:type="dxa"/>
            <w:vMerge/>
          </w:tcPr>
          <w:p w14:paraId="6C8D5FB6" w14:textId="77777777" w:rsidR="00A67629" w:rsidRPr="008377B1" w:rsidRDefault="00A67629" w:rsidP="00170368">
            <w:pPr>
              <w:spacing w:line="300" w:lineRule="exact"/>
              <w:rPr>
                <w:rFonts w:ascii="ＭＳ 明朝" w:eastAsia="ＭＳ 明朝" w:hAnsi="ＭＳ 明朝"/>
                <w:szCs w:val="21"/>
              </w:rPr>
            </w:pPr>
          </w:p>
        </w:tc>
        <w:tc>
          <w:tcPr>
            <w:tcW w:w="3543" w:type="dxa"/>
          </w:tcPr>
          <w:p w14:paraId="7C5C3F53" w14:textId="77777777" w:rsidR="00A67629" w:rsidRPr="008377B1" w:rsidRDefault="00A67629" w:rsidP="00170368">
            <w:pPr>
              <w:spacing w:line="300" w:lineRule="exact"/>
              <w:rPr>
                <w:rFonts w:ascii="ＭＳ 明朝" w:eastAsia="ＭＳ 明朝" w:hAnsi="ＭＳ 明朝"/>
                <w:szCs w:val="21"/>
              </w:rPr>
            </w:pPr>
            <w:r w:rsidRPr="008377B1">
              <w:rPr>
                <w:rFonts w:ascii="ＭＳ 明朝" w:eastAsia="ＭＳ 明朝" w:hAnsi="ＭＳ 明朝" w:hint="eastAsia"/>
                <w:szCs w:val="21"/>
              </w:rPr>
              <w:t>設備計画</w:t>
            </w:r>
          </w:p>
          <w:p w14:paraId="79F64258" w14:textId="64D20107" w:rsidR="00A67629" w:rsidRPr="008377B1" w:rsidRDefault="00A67629" w:rsidP="00170368">
            <w:pPr>
              <w:spacing w:line="300" w:lineRule="exact"/>
              <w:ind w:firstLineChars="100" w:firstLine="210"/>
              <w:rPr>
                <w:rFonts w:ascii="ＭＳ 明朝" w:eastAsia="ＭＳ 明朝" w:hAnsi="ＭＳ 明朝"/>
                <w:szCs w:val="21"/>
              </w:rPr>
            </w:pPr>
            <w:r w:rsidRPr="008377B1">
              <w:rPr>
                <w:rFonts w:ascii="ＭＳ 明朝" w:eastAsia="ＭＳ 明朝" w:hAnsi="ＭＳ 明朝" w:hint="eastAsia"/>
                <w:szCs w:val="21"/>
              </w:rPr>
              <w:t>・電気設備計画及び図面</w:t>
            </w:r>
          </w:p>
          <w:p w14:paraId="775C1916" w14:textId="677E45DA" w:rsidR="00A67629" w:rsidRPr="008377B1" w:rsidRDefault="00A67629" w:rsidP="00170368">
            <w:pPr>
              <w:spacing w:line="300" w:lineRule="exact"/>
              <w:ind w:firstLineChars="100" w:firstLine="210"/>
              <w:rPr>
                <w:rFonts w:ascii="ＭＳ 明朝" w:eastAsia="ＭＳ 明朝" w:hAnsi="ＭＳ 明朝"/>
                <w:szCs w:val="21"/>
              </w:rPr>
            </w:pPr>
            <w:r w:rsidRPr="008377B1">
              <w:rPr>
                <w:rFonts w:ascii="ＭＳ 明朝" w:eastAsia="ＭＳ 明朝" w:hAnsi="ＭＳ 明朝" w:hint="eastAsia"/>
                <w:szCs w:val="21"/>
              </w:rPr>
              <w:t>・給排水衛生設備計画及び図面</w:t>
            </w:r>
          </w:p>
          <w:p w14:paraId="3CD59B8E" w14:textId="3779DDE1" w:rsidR="00A67629" w:rsidRPr="008377B1" w:rsidRDefault="00A67629" w:rsidP="00170368">
            <w:pPr>
              <w:spacing w:line="300" w:lineRule="exact"/>
              <w:ind w:firstLineChars="100" w:firstLine="210"/>
              <w:rPr>
                <w:rFonts w:ascii="ＭＳ 明朝" w:eastAsia="ＭＳ 明朝" w:hAnsi="ＭＳ 明朝"/>
                <w:szCs w:val="21"/>
              </w:rPr>
            </w:pPr>
            <w:r w:rsidRPr="008377B1">
              <w:rPr>
                <w:rFonts w:ascii="ＭＳ 明朝" w:eastAsia="ＭＳ 明朝" w:hAnsi="ＭＳ 明朝" w:hint="eastAsia"/>
                <w:szCs w:val="21"/>
              </w:rPr>
              <w:t>・空調</w:t>
            </w:r>
            <w:r w:rsidR="009D5AC3" w:rsidRPr="008377B1">
              <w:rPr>
                <w:rFonts w:ascii="ＭＳ 明朝" w:eastAsia="ＭＳ 明朝" w:hAnsi="ＭＳ 明朝" w:hint="eastAsia"/>
                <w:szCs w:val="21"/>
              </w:rPr>
              <w:t>換気</w:t>
            </w:r>
            <w:r w:rsidRPr="008377B1">
              <w:rPr>
                <w:rFonts w:ascii="ＭＳ 明朝" w:eastAsia="ＭＳ 明朝" w:hAnsi="ＭＳ 明朝" w:hint="eastAsia"/>
                <w:szCs w:val="21"/>
              </w:rPr>
              <w:t>設備計画及び図面</w:t>
            </w:r>
          </w:p>
          <w:p w14:paraId="1BAA8DB0" w14:textId="77777777" w:rsidR="009D5AC3" w:rsidRDefault="009D5AC3" w:rsidP="00170368">
            <w:pPr>
              <w:spacing w:line="300" w:lineRule="exact"/>
              <w:ind w:firstLineChars="100" w:firstLine="210"/>
              <w:rPr>
                <w:rFonts w:ascii="ＭＳ 明朝" w:eastAsia="ＭＳ 明朝" w:hAnsi="ＭＳ 明朝"/>
                <w:szCs w:val="21"/>
              </w:rPr>
            </w:pPr>
            <w:r w:rsidRPr="008377B1">
              <w:rPr>
                <w:rFonts w:ascii="ＭＳ 明朝" w:eastAsia="ＭＳ 明朝" w:hAnsi="ＭＳ 明朝" w:hint="eastAsia"/>
                <w:szCs w:val="21"/>
              </w:rPr>
              <w:t>・昇降機等計画及び図面</w:t>
            </w:r>
          </w:p>
          <w:p w14:paraId="069DB16C" w14:textId="38CD764A" w:rsidR="003D171D" w:rsidRPr="008377B1" w:rsidRDefault="003D171D" w:rsidP="00170368">
            <w:pPr>
              <w:spacing w:line="300" w:lineRule="exact"/>
              <w:ind w:firstLineChars="100" w:firstLine="210"/>
              <w:rPr>
                <w:rFonts w:ascii="ＭＳ 明朝" w:eastAsia="ＭＳ 明朝" w:hAnsi="ＭＳ 明朝" w:hint="eastAsia"/>
                <w:szCs w:val="21"/>
              </w:rPr>
            </w:pPr>
            <w:r>
              <w:rPr>
                <w:rFonts w:ascii="ＭＳ 明朝" w:eastAsia="ＭＳ 明朝" w:hAnsi="ＭＳ 明朝" w:hint="eastAsia"/>
                <w:szCs w:val="21"/>
              </w:rPr>
              <w:t>・その他必要な図面等</w:t>
            </w:r>
          </w:p>
        </w:tc>
        <w:tc>
          <w:tcPr>
            <w:tcW w:w="4246" w:type="dxa"/>
            <w:vMerge/>
          </w:tcPr>
          <w:p w14:paraId="6AAC29B7" w14:textId="77777777" w:rsidR="00A67629" w:rsidRPr="008377B1" w:rsidRDefault="00A67629" w:rsidP="00170368">
            <w:pPr>
              <w:spacing w:line="300" w:lineRule="exact"/>
              <w:rPr>
                <w:rFonts w:ascii="ＭＳ 明朝" w:eastAsia="ＭＳ 明朝" w:hAnsi="ＭＳ 明朝"/>
                <w:szCs w:val="21"/>
              </w:rPr>
            </w:pPr>
          </w:p>
        </w:tc>
      </w:tr>
      <w:tr w:rsidR="00A67629" w14:paraId="156A2856" w14:textId="77777777" w:rsidTr="009D5AC3">
        <w:tc>
          <w:tcPr>
            <w:tcW w:w="1555" w:type="dxa"/>
            <w:vMerge/>
          </w:tcPr>
          <w:p w14:paraId="1074C826" w14:textId="77777777" w:rsidR="00A67629" w:rsidRPr="008377B1" w:rsidRDefault="00A67629" w:rsidP="00170368">
            <w:pPr>
              <w:spacing w:line="300" w:lineRule="exact"/>
              <w:rPr>
                <w:rFonts w:ascii="ＭＳ 明朝" w:eastAsia="ＭＳ 明朝" w:hAnsi="ＭＳ 明朝"/>
                <w:szCs w:val="21"/>
              </w:rPr>
            </w:pPr>
          </w:p>
        </w:tc>
        <w:tc>
          <w:tcPr>
            <w:tcW w:w="3543" w:type="dxa"/>
          </w:tcPr>
          <w:p w14:paraId="6B2F026A" w14:textId="59ABFC1A" w:rsidR="003D171D" w:rsidRPr="008377B1" w:rsidRDefault="00A67629" w:rsidP="00170368">
            <w:pPr>
              <w:spacing w:line="300" w:lineRule="exact"/>
              <w:rPr>
                <w:rFonts w:ascii="ＭＳ 明朝" w:eastAsia="ＭＳ 明朝" w:hAnsi="ＭＳ 明朝" w:hint="eastAsia"/>
                <w:szCs w:val="21"/>
              </w:rPr>
            </w:pPr>
            <w:r w:rsidRPr="008377B1">
              <w:rPr>
                <w:rFonts w:ascii="ＭＳ 明朝" w:eastAsia="ＭＳ 明朝" w:hAnsi="ＭＳ 明朝" w:hint="eastAsia"/>
                <w:szCs w:val="21"/>
              </w:rPr>
              <w:t>工事費概算書</w:t>
            </w:r>
            <w:r w:rsidR="003D171D">
              <w:rPr>
                <w:rFonts w:ascii="ＭＳ 明朝" w:eastAsia="ＭＳ 明朝" w:hAnsi="ＭＳ 明朝" w:hint="eastAsia"/>
                <w:szCs w:val="21"/>
              </w:rPr>
              <w:t>（比較検討表含む）</w:t>
            </w:r>
          </w:p>
        </w:tc>
        <w:tc>
          <w:tcPr>
            <w:tcW w:w="4246" w:type="dxa"/>
            <w:vMerge/>
          </w:tcPr>
          <w:p w14:paraId="057C8796" w14:textId="77777777" w:rsidR="00A67629" w:rsidRPr="008377B1" w:rsidRDefault="00A67629" w:rsidP="00170368">
            <w:pPr>
              <w:spacing w:line="300" w:lineRule="exact"/>
              <w:rPr>
                <w:rFonts w:ascii="ＭＳ 明朝" w:eastAsia="ＭＳ 明朝" w:hAnsi="ＭＳ 明朝"/>
                <w:szCs w:val="21"/>
              </w:rPr>
            </w:pPr>
          </w:p>
        </w:tc>
      </w:tr>
      <w:tr w:rsidR="00A67629" w14:paraId="47DF1AF9" w14:textId="77777777" w:rsidTr="009D5AC3">
        <w:tc>
          <w:tcPr>
            <w:tcW w:w="1555" w:type="dxa"/>
            <w:vMerge/>
          </w:tcPr>
          <w:p w14:paraId="57E926E0" w14:textId="77777777" w:rsidR="00A67629" w:rsidRPr="008377B1" w:rsidRDefault="00A67629" w:rsidP="00170368">
            <w:pPr>
              <w:spacing w:line="300" w:lineRule="exact"/>
              <w:rPr>
                <w:rFonts w:ascii="ＭＳ 明朝" w:eastAsia="ＭＳ 明朝" w:hAnsi="ＭＳ 明朝"/>
                <w:szCs w:val="21"/>
              </w:rPr>
            </w:pPr>
          </w:p>
        </w:tc>
        <w:tc>
          <w:tcPr>
            <w:tcW w:w="3543" w:type="dxa"/>
          </w:tcPr>
          <w:p w14:paraId="26854D26" w14:textId="0F4EA181" w:rsidR="00A67629" w:rsidRPr="008377B1" w:rsidRDefault="00A67629" w:rsidP="00170368">
            <w:pPr>
              <w:spacing w:line="300" w:lineRule="exact"/>
              <w:rPr>
                <w:rFonts w:ascii="ＭＳ 明朝" w:eastAsia="ＭＳ 明朝" w:hAnsi="ＭＳ 明朝"/>
                <w:szCs w:val="21"/>
              </w:rPr>
            </w:pPr>
            <w:r w:rsidRPr="008377B1">
              <w:rPr>
                <w:rFonts w:ascii="ＭＳ 明朝" w:eastAsia="ＭＳ 明朝" w:hAnsi="ＭＳ 明朝" w:hint="eastAsia"/>
                <w:szCs w:val="21"/>
              </w:rPr>
              <w:t>工事工程計画</w:t>
            </w:r>
          </w:p>
        </w:tc>
        <w:tc>
          <w:tcPr>
            <w:tcW w:w="4246" w:type="dxa"/>
            <w:vMerge/>
          </w:tcPr>
          <w:p w14:paraId="62ED6240" w14:textId="77777777" w:rsidR="00A67629" w:rsidRPr="008377B1" w:rsidRDefault="00A67629" w:rsidP="00170368">
            <w:pPr>
              <w:spacing w:line="300" w:lineRule="exact"/>
              <w:rPr>
                <w:rFonts w:ascii="ＭＳ 明朝" w:eastAsia="ＭＳ 明朝" w:hAnsi="ＭＳ 明朝"/>
                <w:szCs w:val="21"/>
              </w:rPr>
            </w:pPr>
          </w:p>
        </w:tc>
      </w:tr>
      <w:tr w:rsidR="00A67629" w14:paraId="0F0E932A" w14:textId="77777777" w:rsidTr="009D5AC3">
        <w:tc>
          <w:tcPr>
            <w:tcW w:w="1555" w:type="dxa"/>
            <w:vMerge/>
          </w:tcPr>
          <w:p w14:paraId="21AE365B" w14:textId="77777777" w:rsidR="00A67629" w:rsidRPr="008377B1" w:rsidRDefault="00A67629" w:rsidP="00170368">
            <w:pPr>
              <w:spacing w:line="300" w:lineRule="exact"/>
              <w:rPr>
                <w:rFonts w:ascii="ＭＳ 明朝" w:eastAsia="ＭＳ 明朝" w:hAnsi="ＭＳ 明朝"/>
                <w:szCs w:val="21"/>
              </w:rPr>
            </w:pPr>
          </w:p>
        </w:tc>
        <w:tc>
          <w:tcPr>
            <w:tcW w:w="3543" w:type="dxa"/>
          </w:tcPr>
          <w:p w14:paraId="3367FB94" w14:textId="665859DB" w:rsidR="00A67629" w:rsidRPr="008377B1" w:rsidRDefault="00A67629" w:rsidP="00170368">
            <w:pPr>
              <w:spacing w:line="300" w:lineRule="exact"/>
              <w:rPr>
                <w:rFonts w:ascii="ＭＳ 明朝" w:eastAsia="ＭＳ 明朝" w:hAnsi="ＭＳ 明朝"/>
                <w:szCs w:val="21"/>
              </w:rPr>
            </w:pPr>
            <w:r w:rsidRPr="008377B1">
              <w:rPr>
                <w:rFonts w:ascii="ＭＳ 明朝" w:eastAsia="ＭＳ 明朝" w:hAnsi="ＭＳ 明朝" w:hint="eastAsia"/>
                <w:szCs w:val="21"/>
              </w:rPr>
              <w:t>仮設計画</w:t>
            </w:r>
          </w:p>
        </w:tc>
        <w:tc>
          <w:tcPr>
            <w:tcW w:w="4246" w:type="dxa"/>
            <w:vMerge/>
          </w:tcPr>
          <w:p w14:paraId="372B3149" w14:textId="77777777" w:rsidR="00A67629" w:rsidRPr="008377B1" w:rsidRDefault="00A67629" w:rsidP="00170368">
            <w:pPr>
              <w:spacing w:line="300" w:lineRule="exact"/>
              <w:rPr>
                <w:rFonts w:ascii="ＭＳ 明朝" w:eastAsia="ＭＳ 明朝" w:hAnsi="ＭＳ 明朝"/>
                <w:szCs w:val="21"/>
              </w:rPr>
            </w:pPr>
          </w:p>
        </w:tc>
      </w:tr>
      <w:tr w:rsidR="00170368" w14:paraId="145BBD41" w14:textId="77777777" w:rsidTr="008823A7">
        <w:tc>
          <w:tcPr>
            <w:tcW w:w="9344" w:type="dxa"/>
            <w:gridSpan w:val="3"/>
          </w:tcPr>
          <w:p w14:paraId="2E9E2A00" w14:textId="1B60984D" w:rsidR="00170368" w:rsidRPr="008377B1" w:rsidRDefault="00A67629" w:rsidP="00170368">
            <w:pPr>
              <w:pStyle w:val="a7"/>
              <w:numPr>
                <w:ilvl w:val="1"/>
                <w:numId w:val="15"/>
              </w:numPr>
              <w:spacing w:line="300" w:lineRule="exact"/>
              <w:ind w:leftChars="0"/>
              <w:rPr>
                <w:rFonts w:ascii="ＭＳ 明朝" w:eastAsia="ＭＳ 明朝" w:hAnsi="ＭＳ 明朝"/>
                <w:szCs w:val="21"/>
              </w:rPr>
            </w:pPr>
            <w:r w:rsidRPr="008377B1">
              <w:rPr>
                <w:rFonts w:ascii="ＭＳ 明朝" w:eastAsia="ＭＳ 明朝" w:hAnsi="ＭＳ 明朝" w:hint="eastAsia"/>
                <w:szCs w:val="21"/>
              </w:rPr>
              <w:t>遊び場整備及び大規模修繕等の取り合い部</w:t>
            </w:r>
            <w:r w:rsidR="00170368" w:rsidRPr="008377B1">
              <w:rPr>
                <w:rFonts w:ascii="ＭＳ 明朝" w:eastAsia="ＭＳ 明朝" w:hAnsi="ＭＳ 明朝" w:hint="eastAsia"/>
                <w:szCs w:val="21"/>
              </w:rPr>
              <w:t>については監督職員</w:t>
            </w:r>
            <w:r w:rsidRPr="008377B1">
              <w:rPr>
                <w:rFonts w:ascii="ＭＳ 明朝" w:eastAsia="ＭＳ 明朝" w:hAnsi="ＭＳ 明朝" w:hint="eastAsia"/>
                <w:szCs w:val="21"/>
              </w:rPr>
              <w:t>と協議</w:t>
            </w:r>
            <w:r w:rsidR="00170368" w:rsidRPr="008377B1">
              <w:rPr>
                <w:rFonts w:ascii="ＭＳ 明朝" w:eastAsia="ＭＳ 明朝" w:hAnsi="ＭＳ 明朝" w:hint="eastAsia"/>
                <w:szCs w:val="21"/>
              </w:rPr>
              <w:t>するものとする。</w:t>
            </w:r>
          </w:p>
          <w:p w14:paraId="02EACDEE" w14:textId="79D1733A" w:rsidR="00170368" w:rsidRPr="008377B1" w:rsidRDefault="00170368" w:rsidP="00170368">
            <w:pPr>
              <w:pStyle w:val="a7"/>
              <w:numPr>
                <w:ilvl w:val="1"/>
                <w:numId w:val="15"/>
              </w:numPr>
              <w:spacing w:line="300" w:lineRule="exact"/>
              <w:ind w:leftChars="0"/>
              <w:rPr>
                <w:rFonts w:ascii="ＭＳ 明朝" w:eastAsia="ＭＳ 明朝" w:hAnsi="ＭＳ 明朝"/>
                <w:szCs w:val="21"/>
              </w:rPr>
            </w:pPr>
            <w:r w:rsidRPr="008377B1">
              <w:rPr>
                <w:rFonts w:ascii="ＭＳ 明朝" w:eastAsia="ＭＳ 明朝" w:hAnsi="ＭＳ 明朝" w:hint="eastAsia"/>
                <w:szCs w:val="21"/>
              </w:rPr>
              <w:t>上記のほか必要とする項目・図</w:t>
            </w:r>
            <w:r w:rsidR="009D5AC3" w:rsidRPr="008377B1">
              <w:rPr>
                <w:rFonts w:ascii="ＭＳ 明朝" w:eastAsia="ＭＳ 明朝" w:hAnsi="ＭＳ 明朝" w:hint="eastAsia"/>
                <w:szCs w:val="21"/>
              </w:rPr>
              <w:t>書</w:t>
            </w:r>
            <w:r w:rsidRPr="008377B1">
              <w:rPr>
                <w:rFonts w:ascii="ＭＳ 明朝" w:eastAsia="ＭＳ 明朝" w:hAnsi="ＭＳ 明朝" w:hint="eastAsia"/>
                <w:szCs w:val="21"/>
              </w:rPr>
              <w:t>は協議の上決定する。</w:t>
            </w:r>
          </w:p>
          <w:p w14:paraId="7F5C9ABC" w14:textId="25633C8B" w:rsidR="00170368" w:rsidRPr="008377B1" w:rsidRDefault="00170368" w:rsidP="00170368">
            <w:pPr>
              <w:pStyle w:val="a7"/>
              <w:numPr>
                <w:ilvl w:val="1"/>
                <w:numId w:val="15"/>
              </w:numPr>
              <w:spacing w:line="300" w:lineRule="exact"/>
              <w:ind w:leftChars="0"/>
              <w:rPr>
                <w:rFonts w:ascii="ＭＳ 明朝" w:eastAsia="ＭＳ 明朝" w:hAnsi="ＭＳ 明朝"/>
                <w:szCs w:val="21"/>
              </w:rPr>
            </w:pPr>
            <w:r w:rsidRPr="008377B1">
              <w:rPr>
                <w:rFonts w:ascii="ＭＳ 明朝" w:eastAsia="ＭＳ 明朝" w:hAnsi="ＭＳ 明朝" w:hint="eastAsia"/>
                <w:szCs w:val="21"/>
              </w:rPr>
              <w:t>成果品の提出は事前に監督職員と調整を行うこと。</w:t>
            </w:r>
          </w:p>
          <w:p w14:paraId="1D02ED71" w14:textId="642983AD" w:rsidR="00170368" w:rsidRPr="008377B1" w:rsidRDefault="00170368" w:rsidP="009D5AC3">
            <w:pPr>
              <w:pStyle w:val="a7"/>
              <w:numPr>
                <w:ilvl w:val="1"/>
                <w:numId w:val="15"/>
              </w:numPr>
              <w:spacing w:line="300" w:lineRule="exact"/>
              <w:ind w:leftChars="0"/>
              <w:rPr>
                <w:rFonts w:ascii="ＭＳ 明朝" w:eastAsia="ＭＳ 明朝" w:hAnsi="ＭＳ 明朝"/>
                <w:szCs w:val="21"/>
              </w:rPr>
            </w:pPr>
            <w:r w:rsidRPr="008377B1">
              <w:rPr>
                <w:rFonts w:ascii="ＭＳ 明朝" w:eastAsia="ＭＳ 明朝" w:hAnsi="ＭＳ 明朝" w:hint="eastAsia"/>
                <w:szCs w:val="21"/>
              </w:rPr>
              <w:t>電子データは編集可能なデータ（W</w:t>
            </w:r>
            <w:r w:rsidRPr="008377B1">
              <w:rPr>
                <w:rFonts w:ascii="ＭＳ 明朝" w:eastAsia="ＭＳ 明朝" w:hAnsi="ＭＳ 明朝"/>
                <w:szCs w:val="21"/>
              </w:rPr>
              <w:t>ord,Excel,JWCAD</w:t>
            </w:r>
            <w:r w:rsidRPr="008377B1">
              <w:rPr>
                <w:rFonts w:ascii="ＭＳ 明朝" w:eastAsia="ＭＳ 明朝" w:hAnsi="ＭＳ 明朝" w:hint="eastAsia"/>
                <w:szCs w:val="21"/>
              </w:rPr>
              <w:t>等）およびPDFデータとする。</w:t>
            </w:r>
          </w:p>
        </w:tc>
      </w:tr>
    </w:tbl>
    <w:p w14:paraId="6AC816E0" w14:textId="77777777" w:rsidR="00C86119" w:rsidRPr="009813B2" w:rsidRDefault="00C86119" w:rsidP="00442937">
      <w:pPr>
        <w:spacing w:line="300" w:lineRule="exact"/>
        <w:rPr>
          <w:sz w:val="22"/>
        </w:rPr>
      </w:pPr>
    </w:p>
    <w:sectPr w:rsidR="00C86119" w:rsidRPr="009813B2" w:rsidSect="008A105B">
      <w:footerReference w:type="default" r:id="rId8"/>
      <w:pgSz w:w="11906" w:h="16838" w:code="9"/>
      <w:pgMar w:top="1474" w:right="1134" w:bottom="992" w:left="1418" w:header="851" w:footer="68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08E9" w14:textId="77777777" w:rsidR="005740D5" w:rsidRDefault="005740D5" w:rsidP="00B44B34">
      <w:r>
        <w:separator/>
      </w:r>
    </w:p>
  </w:endnote>
  <w:endnote w:type="continuationSeparator" w:id="0">
    <w:p w14:paraId="0F8F9A21" w14:textId="77777777" w:rsidR="005740D5" w:rsidRDefault="005740D5" w:rsidP="00B4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360557"/>
      <w:docPartObj>
        <w:docPartGallery w:val="Page Numbers (Bottom of Page)"/>
        <w:docPartUnique/>
      </w:docPartObj>
    </w:sdtPr>
    <w:sdtEndPr/>
    <w:sdtContent>
      <w:p w14:paraId="33F2C553" w14:textId="2F356678" w:rsidR="005740D5" w:rsidRDefault="005740D5">
        <w:pPr>
          <w:pStyle w:val="a5"/>
          <w:jc w:val="center"/>
        </w:pPr>
        <w:r>
          <w:fldChar w:fldCharType="begin"/>
        </w:r>
        <w:r>
          <w:instrText>PAGE   \* MERGEFORMAT</w:instrText>
        </w:r>
        <w:r>
          <w:fldChar w:fldCharType="separate"/>
        </w:r>
        <w:r w:rsidR="00A27C14" w:rsidRPr="00A27C14">
          <w:rPr>
            <w:noProof/>
            <w:lang w:val="ja-JP"/>
          </w:rPr>
          <w:t>7</w:t>
        </w:r>
        <w:r>
          <w:fldChar w:fldCharType="end"/>
        </w:r>
      </w:p>
    </w:sdtContent>
  </w:sdt>
  <w:p w14:paraId="0388BE26" w14:textId="77777777" w:rsidR="005740D5" w:rsidRDefault="005740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5C0F9" w14:textId="77777777" w:rsidR="005740D5" w:rsidRDefault="005740D5" w:rsidP="00B44B34">
      <w:r>
        <w:separator/>
      </w:r>
    </w:p>
  </w:footnote>
  <w:footnote w:type="continuationSeparator" w:id="0">
    <w:p w14:paraId="704B8E3E" w14:textId="77777777" w:rsidR="005740D5" w:rsidRDefault="005740D5" w:rsidP="00B44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6830"/>
    <w:multiLevelType w:val="hybridMultilevel"/>
    <w:tmpl w:val="234A537E"/>
    <w:lvl w:ilvl="0" w:tplc="C43CD410">
      <w:start w:val="1"/>
      <w:numFmt w:val="decimal"/>
      <w:lvlText w:val="（%1）"/>
      <w:lvlJc w:val="left"/>
      <w:pPr>
        <w:ind w:left="680" w:hanging="680"/>
      </w:pPr>
      <w:rPr>
        <w:rFonts w:asciiTheme="minorEastAsia" w:hAnsiTheme="minorEastAsia" w:hint="default"/>
      </w:rPr>
    </w:lvl>
    <w:lvl w:ilvl="1" w:tplc="7478B1F8">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23DEB"/>
    <w:multiLevelType w:val="hybridMultilevel"/>
    <w:tmpl w:val="62EEC4AC"/>
    <w:lvl w:ilvl="0" w:tplc="224AD674">
      <w:start w:val="1"/>
      <w:numFmt w:val="decimal"/>
      <w:lvlText w:val="（%1）"/>
      <w:lvlJc w:val="left"/>
      <w:pPr>
        <w:ind w:left="851" w:hanging="567"/>
      </w:pPr>
      <w:rPr>
        <w:rFonts w:hint="default"/>
      </w:rPr>
    </w:lvl>
    <w:lvl w:ilvl="1" w:tplc="DE96E406">
      <w:start w:val="1"/>
      <w:numFmt w:val="decimalEnclosedCircle"/>
      <w:lvlText w:val="%2"/>
      <w:lvlJc w:val="left"/>
      <w:pPr>
        <w:ind w:left="1134" w:hanging="283"/>
      </w:pPr>
      <w:rPr>
        <w:rFonts w:hint="default"/>
      </w:rPr>
    </w:lvl>
    <w:lvl w:ilvl="2" w:tplc="433475AA">
      <w:start w:val="3"/>
      <w:numFmt w:val="bullet"/>
      <w:lvlText w:val="※"/>
      <w:lvlJc w:val="left"/>
      <w:pPr>
        <w:ind w:left="1440" w:hanging="360"/>
      </w:pPr>
      <w:rPr>
        <w:rFonts w:ascii="ＭＳ 明朝" w:eastAsia="ＭＳ 明朝" w:hAnsi="ＭＳ 明朝" w:cstheme="minorBidi" w:hint="eastAsia"/>
      </w:rPr>
    </w:lvl>
    <w:lvl w:ilvl="3" w:tplc="7448532A">
      <w:start w:val="1"/>
      <w:numFmt w:val="irohaFullWidth"/>
      <w:lvlText w:val="%4）"/>
      <w:lvlJc w:val="left"/>
      <w:pPr>
        <w:ind w:left="1980" w:hanging="480"/>
      </w:pPr>
      <w:rPr>
        <w:rFonts w:hint="default"/>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75E5F19"/>
    <w:multiLevelType w:val="hybridMultilevel"/>
    <w:tmpl w:val="94F02304"/>
    <w:lvl w:ilvl="0" w:tplc="624A05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EAE6124"/>
    <w:multiLevelType w:val="hybridMultilevel"/>
    <w:tmpl w:val="7B12EB5C"/>
    <w:lvl w:ilvl="0" w:tplc="1AFEEBD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33A4B93"/>
    <w:multiLevelType w:val="hybridMultilevel"/>
    <w:tmpl w:val="D3D8909E"/>
    <w:lvl w:ilvl="0" w:tplc="2E561CB0">
      <w:start w:val="1"/>
      <w:numFmt w:val="decimal"/>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5" w15:restartNumberingAfterBreak="0">
    <w:nsid w:val="19312D71"/>
    <w:multiLevelType w:val="hybridMultilevel"/>
    <w:tmpl w:val="5A087634"/>
    <w:lvl w:ilvl="0" w:tplc="799236B2">
      <w:start w:val="1"/>
      <w:numFmt w:val="decimal"/>
      <w:lvlText w:val="（%1）"/>
      <w:lvlJc w:val="left"/>
      <w:pPr>
        <w:ind w:left="960" w:hanging="720"/>
      </w:pPr>
      <w:rPr>
        <w:rFonts w:hint="default"/>
      </w:rPr>
    </w:lvl>
    <w:lvl w:ilvl="1" w:tplc="2C3C6992">
      <w:start w:val="1"/>
      <w:numFmt w:val="decimalEnclosedCircle"/>
      <w:lvlText w:val="%2"/>
      <w:lvlJc w:val="left"/>
      <w:pPr>
        <w:ind w:left="1020" w:hanging="360"/>
      </w:pPr>
      <w:rPr>
        <w:rFonts w:hint="default"/>
      </w:rPr>
    </w:lvl>
    <w:lvl w:ilvl="2" w:tplc="0409001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23A3E2A"/>
    <w:multiLevelType w:val="hybridMultilevel"/>
    <w:tmpl w:val="AD6A6E7E"/>
    <w:lvl w:ilvl="0" w:tplc="ADE0084C">
      <w:start w:val="1"/>
      <w:numFmt w:val="decimal"/>
      <w:lvlText w:val="（%1）"/>
      <w:lvlJc w:val="left"/>
      <w:pPr>
        <w:ind w:left="680" w:hanging="6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B22725F"/>
    <w:multiLevelType w:val="hybridMultilevel"/>
    <w:tmpl w:val="2FEE06BC"/>
    <w:lvl w:ilvl="0" w:tplc="799236B2">
      <w:start w:val="1"/>
      <w:numFmt w:val="decimal"/>
      <w:lvlText w:val="（%1）"/>
      <w:lvlJc w:val="left"/>
      <w:pPr>
        <w:ind w:left="960" w:hanging="720"/>
      </w:pPr>
      <w:rPr>
        <w:rFonts w:hint="default"/>
      </w:rPr>
    </w:lvl>
    <w:lvl w:ilvl="1" w:tplc="DA5E0312">
      <w:start w:val="1"/>
      <w:numFmt w:val="decimalEnclosedCircle"/>
      <w:lvlText w:val="%2"/>
      <w:lvlJc w:val="left"/>
      <w:pPr>
        <w:ind w:left="1020" w:hanging="360"/>
      </w:pPr>
      <w:rPr>
        <w:rFonts w:asciiTheme="minorHAnsi" w:eastAsiaTheme="minorEastAsia" w:hAnsiTheme="minorHAnsi" w:cstheme="minorBidi"/>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B5A36AD"/>
    <w:multiLevelType w:val="hybridMultilevel"/>
    <w:tmpl w:val="5A087634"/>
    <w:lvl w:ilvl="0" w:tplc="799236B2">
      <w:start w:val="1"/>
      <w:numFmt w:val="decimal"/>
      <w:lvlText w:val="（%1）"/>
      <w:lvlJc w:val="left"/>
      <w:pPr>
        <w:ind w:left="960" w:hanging="720"/>
      </w:pPr>
      <w:rPr>
        <w:rFonts w:hint="default"/>
      </w:rPr>
    </w:lvl>
    <w:lvl w:ilvl="1" w:tplc="2C3C699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C7A44CB"/>
    <w:multiLevelType w:val="hybridMultilevel"/>
    <w:tmpl w:val="149ABFFE"/>
    <w:lvl w:ilvl="0" w:tplc="77EADE7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FE74E05"/>
    <w:multiLevelType w:val="hybridMultilevel"/>
    <w:tmpl w:val="A32678F2"/>
    <w:lvl w:ilvl="0" w:tplc="395874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1187723"/>
    <w:multiLevelType w:val="hybridMultilevel"/>
    <w:tmpl w:val="BDE8DF28"/>
    <w:lvl w:ilvl="0" w:tplc="C896C61C">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2" w15:restartNumberingAfterBreak="0">
    <w:nsid w:val="47733A56"/>
    <w:multiLevelType w:val="hybridMultilevel"/>
    <w:tmpl w:val="5A087634"/>
    <w:lvl w:ilvl="0" w:tplc="799236B2">
      <w:start w:val="1"/>
      <w:numFmt w:val="decimal"/>
      <w:lvlText w:val="（%1）"/>
      <w:lvlJc w:val="left"/>
      <w:pPr>
        <w:ind w:left="960" w:hanging="720"/>
      </w:pPr>
      <w:rPr>
        <w:rFonts w:hint="default"/>
      </w:rPr>
    </w:lvl>
    <w:lvl w:ilvl="1" w:tplc="2C3C699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8C15B60"/>
    <w:multiLevelType w:val="hybridMultilevel"/>
    <w:tmpl w:val="397E111C"/>
    <w:lvl w:ilvl="0" w:tplc="BAD27DC4">
      <w:start w:val="1"/>
      <w:numFmt w:val="decimal"/>
      <w:lvlText w:val="（%1）"/>
      <w:lvlJc w:val="left"/>
      <w:pPr>
        <w:ind w:left="1003" w:hanging="720"/>
      </w:pPr>
      <w:rPr>
        <w:rFonts w:hint="default"/>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528A5092"/>
    <w:multiLevelType w:val="hybridMultilevel"/>
    <w:tmpl w:val="5A6EC086"/>
    <w:lvl w:ilvl="0" w:tplc="542EBFF6">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605F79"/>
    <w:multiLevelType w:val="hybridMultilevel"/>
    <w:tmpl w:val="D1A2F1CA"/>
    <w:lvl w:ilvl="0" w:tplc="C374C7E2">
      <w:start w:val="1"/>
      <w:numFmt w:val="decimal"/>
      <w:lvlText w:val="（%1）"/>
      <w:lvlJc w:val="left"/>
      <w:pPr>
        <w:ind w:left="680" w:hanging="6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546453A0"/>
    <w:multiLevelType w:val="hybridMultilevel"/>
    <w:tmpl w:val="E1E4929C"/>
    <w:lvl w:ilvl="0" w:tplc="F8569AB0">
      <w:start w:val="1"/>
      <w:numFmt w:val="decimalEnclosedCircle"/>
      <w:lvlText w:val="%1"/>
      <w:lvlJc w:val="left"/>
      <w:pPr>
        <w:ind w:left="1134" w:hanging="283"/>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4A90072"/>
    <w:multiLevelType w:val="hybridMultilevel"/>
    <w:tmpl w:val="FE7EB460"/>
    <w:lvl w:ilvl="0" w:tplc="1568BF0E">
      <w:start w:val="1"/>
      <w:numFmt w:val="decimal"/>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6B9463A0"/>
    <w:multiLevelType w:val="hybridMultilevel"/>
    <w:tmpl w:val="457C0FC4"/>
    <w:lvl w:ilvl="0" w:tplc="307EB12A">
      <w:start w:val="1"/>
      <w:numFmt w:val="decimalEnclosedCircle"/>
      <w:lvlText w:val="%1"/>
      <w:lvlJc w:val="left"/>
      <w:pPr>
        <w:ind w:left="1134" w:hanging="283"/>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9" w15:restartNumberingAfterBreak="0">
    <w:nsid w:val="78C97AC4"/>
    <w:multiLevelType w:val="hybridMultilevel"/>
    <w:tmpl w:val="21180D8C"/>
    <w:lvl w:ilvl="0" w:tplc="DF1E019A">
      <w:start w:val="1"/>
      <w:numFmt w:val="decimal"/>
      <w:lvlText w:val="（%1）"/>
      <w:lvlJc w:val="left"/>
      <w:pPr>
        <w:ind w:left="680" w:hanging="680"/>
      </w:pPr>
      <w:rPr>
        <w:rFonts w:asciiTheme="minorEastAsia" w:hAnsiTheme="minorEastAsia" w:hint="default"/>
      </w:rPr>
    </w:lvl>
    <w:lvl w:ilvl="1" w:tplc="2AC427EE">
      <w:start w:val="1"/>
      <w:numFmt w:val="decimalEnclosedCircle"/>
      <w:lvlText w:val="%2"/>
      <w:lvlJc w:val="left"/>
      <w:pPr>
        <w:ind w:left="1134" w:hanging="283"/>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CD10C2"/>
    <w:multiLevelType w:val="hybridMultilevel"/>
    <w:tmpl w:val="E8AEEA12"/>
    <w:lvl w:ilvl="0" w:tplc="CB2CE7FC">
      <w:start w:val="1"/>
      <w:numFmt w:val="decimalEnclosedCircle"/>
      <w:lvlText w:val="%1"/>
      <w:lvlJc w:val="left"/>
      <w:pPr>
        <w:ind w:left="1134" w:hanging="283"/>
      </w:pPr>
      <w:rPr>
        <w:rFonts w:asciiTheme="minorEastAsia" w:eastAsia="ＭＳ 明朝" w:hAnsiTheme="minorEastAsia" w:cstheme="minorBidi" w:hint="eastAsia"/>
      </w:rPr>
    </w:lvl>
    <w:lvl w:ilvl="1" w:tplc="0E94A7FC">
      <w:start w:val="1"/>
      <w:numFmt w:val="bullet"/>
      <w:lvlText w:val="※"/>
      <w:lvlJc w:val="left"/>
      <w:pPr>
        <w:ind w:left="510" w:hanging="397"/>
      </w:pPr>
      <w:rPr>
        <w:rFonts w:ascii="ＭＳ 明朝" w:eastAsia="ＭＳ 明朝" w:hAnsi="ＭＳ 明朝"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13"/>
  </w:num>
  <w:num w:numId="3">
    <w:abstractNumId w:val="17"/>
  </w:num>
  <w:num w:numId="4">
    <w:abstractNumId w:val="6"/>
  </w:num>
  <w:num w:numId="5">
    <w:abstractNumId w:val="10"/>
  </w:num>
  <w:num w:numId="6">
    <w:abstractNumId w:val="3"/>
  </w:num>
  <w:num w:numId="7">
    <w:abstractNumId w:val="2"/>
  </w:num>
  <w:num w:numId="8">
    <w:abstractNumId w:val="4"/>
  </w:num>
  <w:num w:numId="9">
    <w:abstractNumId w:val="8"/>
  </w:num>
  <w:num w:numId="10">
    <w:abstractNumId w:val="7"/>
  </w:num>
  <w:num w:numId="11">
    <w:abstractNumId w:val="12"/>
  </w:num>
  <w:num w:numId="12">
    <w:abstractNumId w:val="5"/>
  </w:num>
  <w:num w:numId="13">
    <w:abstractNumId w:val="11"/>
  </w:num>
  <w:num w:numId="14">
    <w:abstractNumId w:val="9"/>
  </w:num>
  <w:num w:numId="15">
    <w:abstractNumId w:val="20"/>
  </w:num>
  <w:num w:numId="16">
    <w:abstractNumId w:val="15"/>
  </w:num>
  <w:num w:numId="17">
    <w:abstractNumId w:val="19"/>
  </w:num>
  <w:num w:numId="18">
    <w:abstractNumId w:val="14"/>
  </w:num>
  <w:num w:numId="19">
    <w:abstractNumId w:val="0"/>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B34"/>
    <w:rsid w:val="0001180F"/>
    <w:rsid w:val="00032060"/>
    <w:rsid w:val="00037B76"/>
    <w:rsid w:val="00044E00"/>
    <w:rsid w:val="00053056"/>
    <w:rsid w:val="0006028D"/>
    <w:rsid w:val="0006720D"/>
    <w:rsid w:val="00086A91"/>
    <w:rsid w:val="000B2F44"/>
    <w:rsid w:val="000B705D"/>
    <w:rsid w:val="000C1335"/>
    <w:rsid w:val="000C2644"/>
    <w:rsid w:val="000D1917"/>
    <w:rsid w:val="000E12A1"/>
    <w:rsid w:val="000E3472"/>
    <w:rsid w:val="000F2864"/>
    <w:rsid w:val="000F44F1"/>
    <w:rsid w:val="000F66FC"/>
    <w:rsid w:val="00112924"/>
    <w:rsid w:val="00134CF3"/>
    <w:rsid w:val="001368BF"/>
    <w:rsid w:val="00142CAC"/>
    <w:rsid w:val="001603FF"/>
    <w:rsid w:val="001643A7"/>
    <w:rsid w:val="00170368"/>
    <w:rsid w:val="00175C19"/>
    <w:rsid w:val="00190CF8"/>
    <w:rsid w:val="0019479F"/>
    <w:rsid w:val="001B763D"/>
    <w:rsid w:val="001C3E0C"/>
    <w:rsid w:val="001C4636"/>
    <w:rsid w:val="001D016C"/>
    <w:rsid w:val="001E0530"/>
    <w:rsid w:val="001E6145"/>
    <w:rsid w:val="002116A8"/>
    <w:rsid w:val="0021246A"/>
    <w:rsid w:val="00216A02"/>
    <w:rsid w:val="00231C6B"/>
    <w:rsid w:val="002340A5"/>
    <w:rsid w:val="00250A74"/>
    <w:rsid w:val="00256054"/>
    <w:rsid w:val="002650D6"/>
    <w:rsid w:val="00266002"/>
    <w:rsid w:val="00270621"/>
    <w:rsid w:val="002718A4"/>
    <w:rsid w:val="00276923"/>
    <w:rsid w:val="00277CF3"/>
    <w:rsid w:val="00284CD2"/>
    <w:rsid w:val="00290C29"/>
    <w:rsid w:val="00293EFC"/>
    <w:rsid w:val="002A25C0"/>
    <w:rsid w:val="002A748C"/>
    <w:rsid w:val="002B1060"/>
    <w:rsid w:val="002B11A3"/>
    <w:rsid w:val="002B4CC9"/>
    <w:rsid w:val="002B7DBA"/>
    <w:rsid w:val="002D061F"/>
    <w:rsid w:val="002F3823"/>
    <w:rsid w:val="00302AE7"/>
    <w:rsid w:val="0030607B"/>
    <w:rsid w:val="003102E1"/>
    <w:rsid w:val="00315A72"/>
    <w:rsid w:val="00322C0E"/>
    <w:rsid w:val="00343534"/>
    <w:rsid w:val="003461C4"/>
    <w:rsid w:val="0036014E"/>
    <w:rsid w:val="003A0E14"/>
    <w:rsid w:val="003A5DCD"/>
    <w:rsid w:val="003C3FFC"/>
    <w:rsid w:val="003D14B7"/>
    <w:rsid w:val="003D171D"/>
    <w:rsid w:val="003D1880"/>
    <w:rsid w:val="003D3879"/>
    <w:rsid w:val="003D529B"/>
    <w:rsid w:val="003D6F33"/>
    <w:rsid w:val="003E2FCC"/>
    <w:rsid w:val="003E38B9"/>
    <w:rsid w:val="003E5C53"/>
    <w:rsid w:val="003E7503"/>
    <w:rsid w:val="003F3607"/>
    <w:rsid w:val="00404738"/>
    <w:rsid w:val="00405A12"/>
    <w:rsid w:val="0040657F"/>
    <w:rsid w:val="00411362"/>
    <w:rsid w:val="004372AE"/>
    <w:rsid w:val="004404C7"/>
    <w:rsid w:val="00442937"/>
    <w:rsid w:val="0044558E"/>
    <w:rsid w:val="00450A3B"/>
    <w:rsid w:val="00462348"/>
    <w:rsid w:val="004722FF"/>
    <w:rsid w:val="00480445"/>
    <w:rsid w:val="004A01CB"/>
    <w:rsid w:val="004C03E0"/>
    <w:rsid w:val="004C1072"/>
    <w:rsid w:val="004C11CB"/>
    <w:rsid w:val="004C2711"/>
    <w:rsid w:val="004C4F18"/>
    <w:rsid w:val="004C65E5"/>
    <w:rsid w:val="004C69DC"/>
    <w:rsid w:val="004F4EAB"/>
    <w:rsid w:val="004F6041"/>
    <w:rsid w:val="0050119B"/>
    <w:rsid w:val="00505400"/>
    <w:rsid w:val="005165AE"/>
    <w:rsid w:val="00524E48"/>
    <w:rsid w:val="00547828"/>
    <w:rsid w:val="0055546E"/>
    <w:rsid w:val="00565B1B"/>
    <w:rsid w:val="005740D5"/>
    <w:rsid w:val="00591383"/>
    <w:rsid w:val="00597ACD"/>
    <w:rsid w:val="00597BB5"/>
    <w:rsid w:val="005A3971"/>
    <w:rsid w:val="005A581D"/>
    <w:rsid w:val="005A7B94"/>
    <w:rsid w:val="005B13E8"/>
    <w:rsid w:val="005C225F"/>
    <w:rsid w:val="005C4C41"/>
    <w:rsid w:val="005D0BC4"/>
    <w:rsid w:val="005D3530"/>
    <w:rsid w:val="005D5D04"/>
    <w:rsid w:val="005F3BD9"/>
    <w:rsid w:val="005F5DD8"/>
    <w:rsid w:val="006028D3"/>
    <w:rsid w:val="00602ED9"/>
    <w:rsid w:val="0060395C"/>
    <w:rsid w:val="006059F8"/>
    <w:rsid w:val="00614326"/>
    <w:rsid w:val="0061672D"/>
    <w:rsid w:val="0063113E"/>
    <w:rsid w:val="006367FD"/>
    <w:rsid w:val="00641E87"/>
    <w:rsid w:val="006441DF"/>
    <w:rsid w:val="0064439B"/>
    <w:rsid w:val="00657CDC"/>
    <w:rsid w:val="00660799"/>
    <w:rsid w:val="00676DFE"/>
    <w:rsid w:val="00680ECB"/>
    <w:rsid w:val="006843DB"/>
    <w:rsid w:val="0069132C"/>
    <w:rsid w:val="0069282E"/>
    <w:rsid w:val="00696002"/>
    <w:rsid w:val="006A1AF6"/>
    <w:rsid w:val="006A3A83"/>
    <w:rsid w:val="006B4B2E"/>
    <w:rsid w:val="006C16DA"/>
    <w:rsid w:val="006C2F60"/>
    <w:rsid w:val="006D4AC1"/>
    <w:rsid w:val="006E019D"/>
    <w:rsid w:val="006F311E"/>
    <w:rsid w:val="006F7FB9"/>
    <w:rsid w:val="00704A8D"/>
    <w:rsid w:val="00720265"/>
    <w:rsid w:val="007265E4"/>
    <w:rsid w:val="00726834"/>
    <w:rsid w:val="007327AB"/>
    <w:rsid w:val="0074019F"/>
    <w:rsid w:val="00741BFB"/>
    <w:rsid w:val="00753C25"/>
    <w:rsid w:val="00754C6E"/>
    <w:rsid w:val="0077243A"/>
    <w:rsid w:val="007858C1"/>
    <w:rsid w:val="007A603B"/>
    <w:rsid w:val="007B40E3"/>
    <w:rsid w:val="007D2B48"/>
    <w:rsid w:val="008017D6"/>
    <w:rsid w:val="00807337"/>
    <w:rsid w:val="0081690D"/>
    <w:rsid w:val="00821597"/>
    <w:rsid w:val="008229BD"/>
    <w:rsid w:val="00827C04"/>
    <w:rsid w:val="00835367"/>
    <w:rsid w:val="008377B1"/>
    <w:rsid w:val="008448BC"/>
    <w:rsid w:val="008449BA"/>
    <w:rsid w:val="008520A4"/>
    <w:rsid w:val="00857181"/>
    <w:rsid w:val="008604BE"/>
    <w:rsid w:val="008604F1"/>
    <w:rsid w:val="008667B2"/>
    <w:rsid w:val="00866BDB"/>
    <w:rsid w:val="00867B58"/>
    <w:rsid w:val="00890F6F"/>
    <w:rsid w:val="008922C2"/>
    <w:rsid w:val="00894307"/>
    <w:rsid w:val="008A105B"/>
    <w:rsid w:val="008A1677"/>
    <w:rsid w:val="008A3651"/>
    <w:rsid w:val="008A671C"/>
    <w:rsid w:val="008A67D5"/>
    <w:rsid w:val="008B4CAB"/>
    <w:rsid w:val="008C1ACA"/>
    <w:rsid w:val="008E663C"/>
    <w:rsid w:val="008F1581"/>
    <w:rsid w:val="008F1E19"/>
    <w:rsid w:val="009140BE"/>
    <w:rsid w:val="00925643"/>
    <w:rsid w:val="0093164B"/>
    <w:rsid w:val="00931924"/>
    <w:rsid w:val="00933CEC"/>
    <w:rsid w:val="009414B0"/>
    <w:rsid w:val="009418A1"/>
    <w:rsid w:val="00943110"/>
    <w:rsid w:val="00945107"/>
    <w:rsid w:val="00962C5A"/>
    <w:rsid w:val="009668E3"/>
    <w:rsid w:val="0096705F"/>
    <w:rsid w:val="0097104D"/>
    <w:rsid w:val="00973CF1"/>
    <w:rsid w:val="00975155"/>
    <w:rsid w:val="00977E27"/>
    <w:rsid w:val="0098030D"/>
    <w:rsid w:val="009813B2"/>
    <w:rsid w:val="009909D2"/>
    <w:rsid w:val="00995E39"/>
    <w:rsid w:val="00996C71"/>
    <w:rsid w:val="009A763E"/>
    <w:rsid w:val="009B4935"/>
    <w:rsid w:val="009D09EC"/>
    <w:rsid w:val="009D5AC3"/>
    <w:rsid w:val="009F4174"/>
    <w:rsid w:val="00A02D4F"/>
    <w:rsid w:val="00A04063"/>
    <w:rsid w:val="00A059F3"/>
    <w:rsid w:val="00A16AFD"/>
    <w:rsid w:val="00A2285E"/>
    <w:rsid w:val="00A27C14"/>
    <w:rsid w:val="00A31F47"/>
    <w:rsid w:val="00A32B75"/>
    <w:rsid w:val="00A401E3"/>
    <w:rsid w:val="00A4715E"/>
    <w:rsid w:val="00A656B6"/>
    <w:rsid w:val="00A67629"/>
    <w:rsid w:val="00A67FC4"/>
    <w:rsid w:val="00A745AE"/>
    <w:rsid w:val="00AB7935"/>
    <w:rsid w:val="00AC1FC2"/>
    <w:rsid w:val="00AC5A61"/>
    <w:rsid w:val="00AD0704"/>
    <w:rsid w:val="00AD0FCD"/>
    <w:rsid w:val="00AD10E2"/>
    <w:rsid w:val="00AE7F5B"/>
    <w:rsid w:val="00AF4B6A"/>
    <w:rsid w:val="00B127A5"/>
    <w:rsid w:val="00B128E9"/>
    <w:rsid w:val="00B150D4"/>
    <w:rsid w:val="00B1637E"/>
    <w:rsid w:val="00B21348"/>
    <w:rsid w:val="00B33FCD"/>
    <w:rsid w:val="00B41B5C"/>
    <w:rsid w:val="00B44B34"/>
    <w:rsid w:val="00B502EA"/>
    <w:rsid w:val="00B505C0"/>
    <w:rsid w:val="00B5308E"/>
    <w:rsid w:val="00B61102"/>
    <w:rsid w:val="00B7226E"/>
    <w:rsid w:val="00B77291"/>
    <w:rsid w:val="00B77C6D"/>
    <w:rsid w:val="00B96337"/>
    <w:rsid w:val="00BA3D21"/>
    <w:rsid w:val="00BB0095"/>
    <w:rsid w:val="00BD3C4C"/>
    <w:rsid w:val="00BE09E0"/>
    <w:rsid w:val="00BE53CA"/>
    <w:rsid w:val="00BF5F37"/>
    <w:rsid w:val="00C04581"/>
    <w:rsid w:val="00C0675D"/>
    <w:rsid w:val="00C06C8C"/>
    <w:rsid w:val="00C0710C"/>
    <w:rsid w:val="00C150A4"/>
    <w:rsid w:val="00C2023D"/>
    <w:rsid w:val="00C22B4C"/>
    <w:rsid w:val="00C30C4F"/>
    <w:rsid w:val="00C45791"/>
    <w:rsid w:val="00C5438B"/>
    <w:rsid w:val="00C56A56"/>
    <w:rsid w:val="00C72C25"/>
    <w:rsid w:val="00C817B3"/>
    <w:rsid w:val="00C86119"/>
    <w:rsid w:val="00C9098A"/>
    <w:rsid w:val="00CA482C"/>
    <w:rsid w:val="00CA6EF4"/>
    <w:rsid w:val="00CC3C8E"/>
    <w:rsid w:val="00CD3A87"/>
    <w:rsid w:val="00CD3BC4"/>
    <w:rsid w:val="00CF05B8"/>
    <w:rsid w:val="00CF0B6E"/>
    <w:rsid w:val="00D14772"/>
    <w:rsid w:val="00D148C6"/>
    <w:rsid w:val="00D26103"/>
    <w:rsid w:val="00D316C3"/>
    <w:rsid w:val="00D371E6"/>
    <w:rsid w:val="00D55868"/>
    <w:rsid w:val="00D561AA"/>
    <w:rsid w:val="00D62DB7"/>
    <w:rsid w:val="00D6735E"/>
    <w:rsid w:val="00D71918"/>
    <w:rsid w:val="00DE5BC7"/>
    <w:rsid w:val="00DF2CFB"/>
    <w:rsid w:val="00DF55EC"/>
    <w:rsid w:val="00DF564B"/>
    <w:rsid w:val="00E05CEF"/>
    <w:rsid w:val="00E1430B"/>
    <w:rsid w:val="00E207A6"/>
    <w:rsid w:val="00E21309"/>
    <w:rsid w:val="00E21E41"/>
    <w:rsid w:val="00E24C28"/>
    <w:rsid w:val="00E368E8"/>
    <w:rsid w:val="00E371D6"/>
    <w:rsid w:val="00E947FB"/>
    <w:rsid w:val="00EB5740"/>
    <w:rsid w:val="00EB7CD3"/>
    <w:rsid w:val="00EC0EC1"/>
    <w:rsid w:val="00EC1AA2"/>
    <w:rsid w:val="00EC6818"/>
    <w:rsid w:val="00ED118D"/>
    <w:rsid w:val="00ED4EF6"/>
    <w:rsid w:val="00ED7CDF"/>
    <w:rsid w:val="00ED7FE5"/>
    <w:rsid w:val="00EE6784"/>
    <w:rsid w:val="00EF1A25"/>
    <w:rsid w:val="00EF478E"/>
    <w:rsid w:val="00EF5B81"/>
    <w:rsid w:val="00F01274"/>
    <w:rsid w:val="00F43112"/>
    <w:rsid w:val="00F553C3"/>
    <w:rsid w:val="00F627A9"/>
    <w:rsid w:val="00F72020"/>
    <w:rsid w:val="00F7273C"/>
    <w:rsid w:val="00F82FB8"/>
    <w:rsid w:val="00FA1E07"/>
    <w:rsid w:val="00FB48EE"/>
    <w:rsid w:val="00FB4F77"/>
    <w:rsid w:val="00FC5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0452A70B"/>
  <w15:docId w15:val="{044CF756-6EC1-43E7-9547-146ACC3F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B34"/>
    <w:pPr>
      <w:tabs>
        <w:tab w:val="center" w:pos="4252"/>
        <w:tab w:val="right" w:pos="8504"/>
      </w:tabs>
      <w:snapToGrid w:val="0"/>
    </w:pPr>
  </w:style>
  <w:style w:type="character" w:customStyle="1" w:styleId="a4">
    <w:name w:val="ヘッダー (文字)"/>
    <w:basedOn w:val="a0"/>
    <w:link w:val="a3"/>
    <w:uiPriority w:val="99"/>
    <w:rsid w:val="00B44B34"/>
  </w:style>
  <w:style w:type="paragraph" w:styleId="a5">
    <w:name w:val="footer"/>
    <w:basedOn w:val="a"/>
    <w:link w:val="a6"/>
    <w:uiPriority w:val="99"/>
    <w:unhideWhenUsed/>
    <w:rsid w:val="00B44B34"/>
    <w:pPr>
      <w:tabs>
        <w:tab w:val="center" w:pos="4252"/>
        <w:tab w:val="right" w:pos="8504"/>
      </w:tabs>
      <w:snapToGrid w:val="0"/>
    </w:pPr>
  </w:style>
  <w:style w:type="character" w:customStyle="1" w:styleId="a6">
    <w:name w:val="フッター (文字)"/>
    <w:basedOn w:val="a0"/>
    <w:link w:val="a5"/>
    <w:uiPriority w:val="99"/>
    <w:rsid w:val="00B44B34"/>
  </w:style>
  <w:style w:type="paragraph" w:styleId="a7">
    <w:name w:val="List Paragraph"/>
    <w:basedOn w:val="a"/>
    <w:uiPriority w:val="34"/>
    <w:qFormat/>
    <w:rsid w:val="0050119B"/>
    <w:pPr>
      <w:ind w:leftChars="400" w:left="840"/>
    </w:pPr>
  </w:style>
  <w:style w:type="character" w:styleId="a8">
    <w:name w:val="Hyperlink"/>
    <w:basedOn w:val="a0"/>
    <w:uiPriority w:val="99"/>
    <w:unhideWhenUsed/>
    <w:rsid w:val="00404738"/>
    <w:rPr>
      <w:color w:val="0000FF" w:themeColor="hyperlink"/>
      <w:u w:val="single"/>
    </w:rPr>
  </w:style>
  <w:style w:type="table" w:styleId="a9">
    <w:name w:val="Table Grid"/>
    <w:basedOn w:val="a1"/>
    <w:uiPriority w:val="59"/>
    <w:rsid w:val="003D6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66BD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66BDB"/>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256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9402">
      <w:bodyDiv w:val="1"/>
      <w:marLeft w:val="0"/>
      <w:marRight w:val="0"/>
      <w:marTop w:val="0"/>
      <w:marBottom w:val="0"/>
      <w:divBdr>
        <w:top w:val="none" w:sz="0" w:space="0" w:color="auto"/>
        <w:left w:val="none" w:sz="0" w:space="0" w:color="auto"/>
        <w:bottom w:val="none" w:sz="0" w:space="0" w:color="auto"/>
        <w:right w:val="none" w:sz="0" w:space="0" w:color="auto"/>
      </w:divBdr>
    </w:div>
    <w:div w:id="763308743">
      <w:bodyDiv w:val="1"/>
      <w:marLeft w:val="0"/>
      <w:marRight w:val="0"/>
      <w:marTop w:val="0"/>
      <w:marBottom w:val="0"/>
      <w:divBdr>
        <w:top w:val="none" w:sz="0" w:space="0" w:color="auto"/>
        <w:left w:val="none" w:sz="0" w:space="0" w:color="auto"/>
        <w:bottom w:val="none" w:sz="0" w:space="0" w:color="auto"/>
        <w:right w:val="none" w:sz="0" w:space="0" w:color="auto"/>
      </w:divBdr>
    </w:div>
    <w:div w:id="1039283093">
      <w:bodyDiv w:val="1"/>
      <w:marLeft w:val="0"/>
      <w:marRight w:val="0"/>
      <w:marTop w:val="0"/>
      <w:marBottom w:val="0"/>
      <w:divBdr>
        <w:top w:val="none" w:sz="0" w:space="0" w:color="auto"/>
        <w:left w:val="none" w:sz="0" w:space="0" w:color="auto"/>
        <w:bottom w:val="none" w:sz="0" w:space="0" w:color="auto"/>
        <w:right w:val="none" w:sz="0" w:space="0" w:color="auto"/>
      </w:divBdr>
    </w:div>
    <w:div w:id="155327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A6D13-6801-4819-A834-9F694AD3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5</Pages>
  <Words>473</Words>
  <Characters>2698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紹央</dc:creator>
  <cp:lastModifiedBy>高橋 啓介</cp:lastModifiedBy>
  <cp:revision>20</cp:revision>
  <cp:lastPrinted>2021-03-12T01:34:00Z</cp:lastPrinted>
  <dcterms:created xsi:type="dcterms:W3CDTF">2024-09-11T09:16:00Z</dcterms:created>
  <dcterms:modified xsi:type="dcterms:W3CDTF">2024-09-27T00:02:00Z</dcterms:modified>
</cp:coreProperties>
</file>